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6BAE8" w14:textId="442C2854" w:rsidR="000013CA" w:rsidRPr="000013CA" w:rsidRDefault="000013CA" w:rsidP="000013CA">
      <w:pPr>
        <w:spacing w:line="360" w:lineRule="auto"/>
        <w:jc w:val="center"/>
        <w:rPr>
          <w:rFonts w:ascii="黑体" w:eastAsia="黑体" w:hAnsi="黑体" w:cs="Times New Roman"/>
          <w:sz w:val="32"/>
          <w:szCs w:val="36"/>
        </w:rPr>
      </w:pPr>
      <w:r w:rsidRPr="000013CA">
        <w:rPr>
          <w:rFonts w:ascii="黑体" w:eastAsia="黑体" w:hAnsi="黑体" w:cs="Times New Roman" w:hint="eastAsia"/>
          <w:sz w:val="32"/>
          <w:szCs w:val="36"/>
        </w:rPr>
        <w:t>建筑运行阶段碳排放计量技术规范</w:t>
      </w:r>
    </w:p>
    <w:p w14:paraId="58FD5788" w14:textId="77777777" w:rsidR="000013CA" w:rsidRPr="000013CA" w:rsidRDefault="000013CA" w:rsidP="000013CA">
      <w:pPr>
        <w:spacing w:line="360" w:lineRule="auto"/>
        <w:jc w:val="center"/>
        <w:rPr>
          <w:rFonts w:ascii="黑体" w:eastAsia="黑体" w:hAnsi="黑体" w:cs="Times New Roman"/>
          <w:sz w:val="32"/>
          <w:szCs w:val="36"/>
        </w:rPr>
      </w:pPr>
      <w:r w:rsidRPr="000013CA">
        <w:rPr>
          <w:rFonts w:ascii="黑体" w:eastAsia="黑体" w:hAnsi="黑体" w:cs="Times New Roman" w:hint="eastAsia"/>
          <w:sz w:val="32"/>
          <w:szCs w:val="36"/>
        </w:rPr>
        <w:t>测量不确定度评定报告</w:t>
      </w:r>
    </w:p>
    <w:p w14:paraId="026C009A" w14:textId="3D604384" w:rsidR="009A591D" w:rsidRPr="000013CA" w:rsidRDefault="000013CA" w:rsidP="000013CA">
      <w:pPr>
        <w:spacing w:line="360" w:lineRule="auto"/>
        <w:ind w:firstLineChars="200" w:firstLine="480"/>
        <w:rPr>
          <w:rFonts w:ascii="Times New Roman" w:eastAsia="宋体" w:hAnsi="Times New Roman" w:cs="Times New Roman"/>
          <w:sz w:val="24"/>
          <w:szCs w:val="28"/>
        </w:rPr>
      </w:pPr>
      <w:r w:rsidRPr="000013CA">
        <w:rPr>
          <w:rFonts w:ascii="Times New Roman" w:eastAsia="宋体" w:hAnsi="Times New Roman" w:cs="Times New Roman" w:hint="eastAsia"/>
          <w:sz w:val="24"/>
          <w:szCs w:val="28"/>
        </w:rPr>
        <w:t>建筑运行阶段碳排放总量等于</w:t>
      </w:r>
      <w:r>
        <w:rPr>
          <w:rFonts w:ascii="Times New Roman" w:eastAsia="宋体" w:hAnsi="Times New Roman" w:cs="Times New Roman" w:hint="eastAsia"/>
          <w:sz w:val="24"/>
          <w:szCs w:val="28"/>
        </w:rPr>
        <w:t>计量</w:t>
      </w:r>
      <w:r w:rsidRPr="000013CA">
        <w:rPr>
          <w:rFonts w:ascii="Times New Roman" w:eastAsia="宋体" w:hAnsi="Times New Roman" w:cs="Times New Roman" w:hint="eastAsia"/>
          <w:sz w:val="24"/>
          <w:szCs w:val="28"/>
        </w:rPr>
        <w:t>边界内所有</w:t>
      </w:r>
      <w:r>
        <w:rPr>
          <w:rFonts w:ascii="Times New Roman" w:eastAsia="宋体" w:hAnsi="Times New Roman" w:cs="Times New Roman" w:hint="eastAsia"/>
          <w:sz w:val="24"/>
          <w:szCs w:val="28"/>
        </w:rPr>
        <w:t>化石</w:t>
      </w:r>
      <w:r w:rsidRPr="000013CA">
        <w:rPr>
          <w:rFonts w:ascii="Times New Roman" w:eastAsia="宋体" w:hAnsi="Times New Roman" w:cs="Times New Roman" w:hint="eastAsia"/>
          <w:sz w:val="24"/>
          <w:szCs w:val="28"/>
        </w:rPr>
        <w:t>燃料燃烧排放量、过程排放量、净购入</w:t>
      </w:r>
      <w:r>
        <w:rPr>
          <w:rFonts w:ascii="Times New Roman" w:eastAsia="宋体" w:hAnsi="Times New Roman" w:cs="Times New Roman" w:hint="eastAsia"/>
          <w:sz w:val="24"/>
          <w:szCs w:val="28"/>
        </w:rPr>
        <w:t>能源</w:t>
      </w:r>
      <w:r w:rsidRPr="000013CA">
        <w:rPr>
          <w:rFonts w:ascii="Times New Roman" w:eastAsia="宋体" w:hAnsi="Times New Roman" w:cs="Times New Roman" w:hint="eastAsia"/>
          <w:sz w:val="24"/>
          <w:szCs w:val="28"/>
        </w:rPr>
        <w:t>排放量之</w:t>
      </w:r>
      <w:proofErr w:type="gramStart"/>
      <w:r w:rsidRPr="000013CA">
        <w:rPr>
          <w:rFonts w:ascii="Times New Roman" w:eastAsia="宋体" w:hAnsi="Times New Roman" w:cs="Times New Roman" w:hint="eastAsia"/>
          <w:sz w:val="24"/>
          <w:szCs w:val="28"/>
        </w:rPr>
        <w:t>和</w:t>
      </w:r>
      <w:proofErr w:type="gramEnd"/>
      <w:r w:rsidRPr="000013CA">
        <w:rPr>
          <w:rFonts w:ascii="Times New Roman" w:eastAsia="宋体" w:hAnsi="Times New Roman" w:cs="Times New Roman" w:hint="eastAsia"/>
          <w:sz w:val="24"/>
          <w:szCs w:val="28"/>
        </w:rPr>
        <w:t>。计量规范中（</w:t>
      </w:r>
      <w:r w:rsidRPr="000013CA">
        <w:rPr>
          <w:rFonts w:ascii="Times New Roman" w:eastAsia="宋体" w:hAnsi="Times New Roman" w:cs="Times New Roman"/>
          <w:sz w:val="24"/>
          <w:szCs w:val="28"/>
        </w:rPr>
        <w:t>1</w:t>
      </w:r>
      <w:r w:rsidRPr="000013CA">
        <w:rPr>
          <w:rFonts w:ascii="Times New Roman" w:eastAsia="宋体" w:hAnsi="Times New Roman" w:cs="Times New Roman"/>
          <w:sz w:val="24"/>
          <w:szCs w:val="28"/>
        </w:rPr>
        <w:t>）</w:t>
      </w:r>
      <w:r>
        <w:rPr>
          <w:rFonts w:ascii="Times New Roman" w:eastAsia="宋体" w:hAnsi="Times New Roman" w:cs="Times New Roman" w:hint="eastAsia"/>
          <w:sz w:val="24"/>
          <w:szCs w:val="28"/>
        </w:rPr>
        <w:t>和</w:t>
      </w:r>
      <w:r w:rsidRPr="000013CA">
        <w:rPr>
          <w:rFonts w:ascii="Times New Roman" w:eastAsia="宋体" w:hAnsi="Times New Roman" w:cs="Times New Roman"/>
          <w:sz w:val="24"/>
          <w:szCs w:val="28"/>
        </w:rPr>
        <w:t>（</w:t>
      </w:r>
      <w:r>
        <w:rPr>
          <w:rFonts w:ascii="Times New Roman" w:eastAsia="宋体" w:hAnsi="Times New Roman" w:cs="Times New Roman"/>
          <w:sz w:val="24"/>
          <w:szCs w:val="28"/>
        </w:rPr>
        <w:t>2</w:t>
      </w:r>
      <w:r w:rsidRPr="000013CA">
        <w:rPr>
          <w:rFonts w:ascii="Times New Roman" w:eastAsia="宋体" w:hAnsi="Times New Roman" w:cs="Times New Roman"/>
          <w:sz w:val="24"/>
          <w:szCs w:val="28"/>
        </w:rPr>
        <w:t>）</w:t>
      </w:r>
      <w:proofErr w:type="gramStart"/>
      <w:r w:rsidRPr="000013CA">
        <w:rPr>
          <w:rFonts w:ascii="Times New Roman" w:eastAsia="宋体" w:hAnsi="Times New Roman" w:cs="Times New Roman"/>
          <w:sz w:val="24"/>
          <w:szCs w:val="28"/>
        </w:rPr>
        <w:t>式规</w:t>
      </w:r>
      <w:r w:rsidRPr="000013CA">
        <w:rPr>
          <w:rFonts w:ascii="Times New Roman" w:eastAsia="宋体" w:hAnsi="Times New Roman" w:cs="Times New Roman" w:hint="eastAsia"/>
          <w:sz w:val="24"/>
          <w:szCs w:val="28"/>
        </w:rPr>
        <w:t>定</w:t>
      </w:r>
      <w:proofErr w:type="gramEnd"/>
      <w:r w:rsidRPr="000013CA">
        <w:rPr>
          <w:rFonts w:ascii="Times New Roman" w:eastAsia="宋体" w:hAnsi="Times New Roman" w:cs="Times New Roman" w:hint="eastAsia"/>
          <w:sz w:val="24"/>
          <w:szCs w:val="28"/>
        </w:rPr>
        <w:t>了碳排放量</w:t>
      </w:r>
      <w:r>
        <w:rPr>
          <w:rFonts w:ascii="Times New Roman" w:eastAsia="宋体" w:hAnsi="Times New Roman" w:cs="Times New Roman" w:hint="eastAsia"/>
          <w:sz w:val="24"/>
          <w:szCs w:val="28"/>
        </w:rPr>
        <w:t>和</w:t>
      </w:r>
      <w:proofErr w:type="gramStart"/>
      <w:r>
        <w:rPr>
          <w:rFonts w:ascii="Times New Roman" w:eastAsia="宋体" w:hAnsi="Times New Roman" w:cs="Times New Roman" w:hint="eastAsia"/>
          <w:sz w:val="24"/>
          <w:szCs w:val="28"/>
        </w:rPr>
        <w:t>碳排放</w:t>
      </w:r>
      <w:proofErr w:type="gramEnd"/>
      <w:r>
        <w:rPr>
          <w:rFonts w:ascii="Times New Roman" w:eastAsia="宋体" w:hAnsi="Times New Roman" w:cs="Times New Roman" w:hint="eastAsia"/>
          <w:sz w:val="24"/>
          <w:szCs w:val="28"/>
        </w:rPr>
        <w:t>强度</w:t>
      </w:r>
      <w:r w:rsidRPr="000013CA">
        <w:rPr>
          <w:rFonts w:ascii="Times New Roman" w:eastAsia="宋体" w:hAnsi="Times New Roman" w:cs="Times New Roman" w:hint="eastAsia"/>
          <w:sz w:val="24"/>
          <w:szCs w:val="28"/>
        </w:rPr>
        <w:t>的计算方法。在实际应用中，活动数据、排放因子的收集有一定的误差存在，因此有必要对碳排放量数据进行不确定度分析</w:t>
      </w:r>
      <w:r>
        <w:rPr>
          <w:rFonts w:ascii="Times New Roman" w:eastAsia="宋体" w:hAnsi="Times New Roman" w:cs="Times New Roman" w:hint="eastAsia"/>
          <w:sz w:val="24"/>
          <w:szCs w:val="28"/>
        </w:rPr>
        <w:t>。</w:t>
      </w:r>
    </w:p>
    <w:p w14:paraId="3E33DAC3" w14:textId="6860F824" w:rsidR="000013CA" w:rsidRDefault="000013CA" w:rsidP="000013CA">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在起草本规范的过程中，对</w:t>
      </w:r>
      <w:r w:rsidRPr="000E1720">
        <w:rPr>
          <w:rFonts w:ascii="Times New Roman" w:eastAsia="宋体" w:hAnsi="Times New Roman" w:cs="Times New Roman" w:hint="eastAsia"/>
          <w:sz w:val="24"/>
          <w:szCs w:val="28"/>
        </w:rPr>
        <w:t>某</w:t>
      </w:r>
      <w:r>
        <w:rPr>
          <w:rFonts w:ascii="Times New Roman" w:eastAsia="宋体" w:hAnsi="Times New Roman" w:cs="Times New Roman" w:hint="eastAsia"/>
          <w:sz w:val="24"/>
          <w:szCs w:val="28"/>
        </w:rPr>
        <w:t>办公建筑碳排放量进行了核算，建筑基本信息见表</w:t>
      </w:r>
      <w:r>
        <w:rPr>
          <w:rFonts w:ascii="Times New Roman" w:eastAsia="宋体" w:hAnsi="Times New Roman" w:cs="Times New Roman"/>
          <w:sz w:val="24"/>
          <w:szCs w:val="28"/>
        </w:rPr>
        <w:t>1</w:t>
      </w:r>
      <w:r>
        <w:rPr>
          <w:rFonts w:ascii="Times New Roman" w:eastAsia="宋体" w:hAnsi="Times New Roman" w:cs="Times New Roman" w:hint="eastAsia"/>
          <w:sz w:val="24"/>
          <w:szCs w:val="28"/>
        </w:rPr>
        <w:t>。</w:t>
      </w:r>
    </w:p>
    <w:p w14:paraId="665C2F66" w14:textId="41D375F4" w:rsidR="000013CA" w:rsidRPr="00C76355" w:rsidRDefault="000013CA" w:rsidP="000013CA">
      <w:pPr>
        <w:spacing w:line="360" w:lineRule="auto"/>
        <w:jc w:val="center"/>
        <w:rPr>
          <w:rFonts w:ascii="黑体" w:eastAsia="黑体" w:hAnsi="黑体" w:cs="Times New Roman"/>
        </w:rPr>
      </w:pPr>
      <w:r w:rsidRPr="00DD319D">
        <w:rPr>
          <w:rFonts w:ascii="黑体" w:eastAsia="黑体" w:hAnsi="黑体" w:cs="Times New Roman" w:hint="eastAsia"/>
        </w:rPr>
        <w:t>表</w:t>
      </w:r>
      <w:r>
        <w:rPr>
          <w:rFonts w:ascii="Times New Roman" w:eastAsia="黑体" w:hAnsi="Times New Roman" w:cs="Times New Roman"/>
        </w:rPr>
        <w:t>1</w:t>
      </w:r>
      <w:r w:rsidRPr="00DD319D">
        <w:rPr>
          <w:rFonts w:ascii="黑体" w:eastAsia="黑体" w:hAnsi="黑体" w:cs="Times New Roman"/>
        </w:rPr>
        <w:t xml:space="preserve"> </w:t>
      </w:r>
      <w:r>
        <w:rPr>
          <w:rFonts w:ascii="黑体" w:eastAsia="黑体" w:hAnsi="黑体" w:cs="Times New Roman" w:hint="eastAsia"/>
        </w:rPr>
        <w:t>示例建筑基本信息</w:t>
      </w:r>
    </w:p>
    <w:tbl>
      <w:tblPr>
        <w:tblStyle w:val="a3"/>
        <w:tblW w:w="0" w:type="auto"/>
        <w:jc w:val="center"/>
        <w:tblLook w:val="04A0" w:firstRow="1" w:lastRow="0" w:firstColumn="1" w:lastColumn="0" w:noHBand="0" w:noVBand="1"/>
      </w:tblPr>
      <w:tblGrid>
        <w:gridCol w:w="2495"/>
        <w:gridCol w:w="1676"/>
        <w:gridCol w:w="2005"/>
        <w:gridCol w:w="2120"/>
      </w:tblGrid>
      <w:tr w:rsidR="000013CA" w:rsidRPr="004E55FB" w14:paraId="5C4F828D" w14:textId="77777777" w:rsidTr="00C76355">
        <w:trPr>
          <w:jc w:val="center"/>
        </w:trPr>
        <w:tc>
          <w:tcPr>
            <w:tcW w:w="2660" w:type="dxa"/>
            <w:vAlign w:val="center"/>
          </w:tcPr>
          <w:p w14:paraId="79933D9C"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建筑面积</w:t>
            </w:r>
          </w:p>
        </w:tc>
        <w:tc>
          <w:tcPr>
            <w:tcW w:w="1600" w:type="dxa"/>
            <w:vAlign w:val="center"/>
          </w:tcPr>
          <w:p w14:paraId="20AF768C"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color w:val="000000" w:themeColor="text1"/>
                <w:sz w:val="24"/>
                <w:szCs w:val="28"/>
              </w:rPr>
              <w:t>10000m</w:t>
            </w:r>
            <w:r w:rsidRPr="00C76355">
              <w:rPr>
                <w:rFonts w:ascii="Times New Roman" w:eastAsia="宋体" w:hAnsi="Times New Roman" w:cs="Times New Roman"/>
                <w:color w:val="000000" w:themeColor="text1"/>
                <w:sz w:val="24"/>
                <w:szCs w:val="28"/>
                <w:vertAlign w:val="superscript"/>
              </w:rPr>
              <w:t>2</w:t>
            </w:r>
          </w:p>
        </w:tc>
        <w:tc>
          <w:tcPr>
            <w:tcW w:w="2131" w:type="dxa"/>
            <w:vAlign w:val="center"/>
          </w:tcPr>
          <w:p w14:paraId="0663897E"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建筑类型</w:t>
            </w:r>
          </w:p>
        </w:tc>
        <w:tc>
          <w:tcPr>
            <w:tcW w:w="2131" w:type="dxa"/>
            <w:vAlign w:val="center"/>
          </w:tcPr>
          <w:p w14:paraId="339E55D4"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商业办公</w:t>
            </w:r>
          </w:p>
        </w:tc>
      </w:tr>
      <w:tr w:rsidR="000013CA" w:rsidRPr="004E55FB" w14:paraId="535BF946" w14:textId="77777777" w:rsidTr="00C76355">
        <w:trPr>
          <w:jc w:val="center"/>
        </w:trPr>
        <w:tc>
          <w:tcPr>
            <w:tcW w:w="2660" w:type="dxa"/>
            <w:vAlign w:val="center"/>
          </w:tcPr>
          <w:p w14:paraId="71504192"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建筑地点</w:t>
            </w:r>
          </w:p>
        </w:tc>
        <w:tc>
          <w:tcPr>
            <w:tcW w:w="1600" w:type="dxa"/>
            <w:vAlign w:val="center"/>
          </w:tcPr>
          <w:p w14:paraId="2EF082E3" w14:textId="77777777" w:rsidR="000013CA" w:rsidRPr="00C76355" w:rsidRDefault="000013CA" w:rsidP="00C76355">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color w:val="000000" w:themeColor="text1"/>
                <w:sz w:val="24"/>
                <w:szCs w:val="28"/>
              </w:rPr>
              <w:t>X</w:t>
            </w:r>
            <w:r>
              <w:rPr>
                <w:rFonts w:ascii="Times New Roman" w:eastAsia="宋体" w:hAnsi="Times New Roman" w:cs="Times New Roman"/>
                <w:color w:val="000000" w:themeColor="text1"/>
                <w:sz w:val="24"/>
                <w:szCs w:val="28"/>
              </w:rPr>
              <w:t>X</w:t>
            </w:r>
            <w:r>
              <w:rPr>
                <w:rFonts w:ascii="Times New Roman" w:eastAsia="宋体" w:hAnsi="Times New Roman" w:cs="Times New Roman" w:hint="eastAsia"/>
                <w:color w:val="000000" w:themeColor="text1"/>
                <w:sz w:val="24"/>
                <w:szCs w:val="28"/>
              </w:rPr>
              <w:t>市</w:t>
            </w:r>
          </w:p>
        </w:tc>
        <w:tc>
          <w:tcPr>
            <w:tcW w:w="2131" w:type="dxa"/>
            <w:vAlign w:val="center"/>
          </w:tcPr>
          <w:p w14:paraId="5BDA1A40"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建造时间</w:t>
            </w:r>
          </w:p>
        </w:tc>
        <w:tc>
          <w:tcPr>
            <w:tcW w:w="2131" w:type="dxa"/>
            <w:vAlign w:val="center"/>
          </w:tcPr>
          <w:p w14:paraId="592DF6A5"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color w:val="000000" w:themeColor="text1"/>
                <w:sz w:val="24"/>
                <w:szCs w:val="28"/>
              </w:rPr>
              <w:t>2000</w:t>
            </w:r>
            <w:r w:rsidRPr="00C76355">
              <w:rPr>
                <w:rFonts w:ascii="Times New Roman" w:eastAsia="宋体" w:hAnsi="Times New Roman" w:cs="Times New Roman" w:hint="eastAsia"/>
                <w:color w:val="000000" w:themeColor="text1"/>
                <w:sz w:val="24"/>
                <w:szCs w:val="28"/>
              </w:rPr>
              <w:t>年</w:t>
            </w:r>
          </w:p>
        </w:tc>
      </w:tr>
      <w:tr w:rsidR="000013CA" w:rsidRPr="004E55FB" w14:paraId="3D8488C9" w14:textId="77777777" w:rsidTr="00C76355">
        <w:trPr>
          <w:jc w:val="center"/>
        </w:trPr>
        <w:tc>
          <w:tcPr>
            <w:tcW w:w="2660" w:type="dxa"/>
            <w:vAlign w:val="center"/>
          </w:tcPr>
          <w:p w14:paraId="0A76CA66"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计量周期</w:t>
            </w:r>
          </w:p>
        </w:tc>
        <w:tc>
          <w:tcPr>
            <w:tcW w:w="5862" w:type="dxa"/>
            <w:gridSpan w:val="3"/>
            <w:vAlign w:val="center"/>
          </w:tcPr>
          <w:p w14:paraId="0A3F67FA"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color w:val="000000" w:themeColor="text1"/>
                <w:sz w:val="24"/>
                <w:szCs w:val="28"/>
              </w:rPr>
              <w:t>2022</w:t>
            </w:r>
            <w:r w:rsidRPr="00C76355">
              <w:rPr>
                <w:rFonts w:ascii="Times New Roman" w:eastAsia="宋体" w:hAnsi="Times New Roman" w:cs="Times New Roman" w:hint="eastAsia"/>
                <w:color w:val="000000" w:themeColor="text1"/>
                <w:sz w:val="24"/>
                <w:szCs w:val="28"/>
              </w:rPr>
              <w:t>年</w:t>
            </w:r>
            <w:r w:rsidRPr="00C76355">
              <w:rPr>
                <w:rFonts w:ascii="Times New Roman" w:eastAsia="宋体" w:hAnsi="Times New Roman" w:cs="Times New Roman"/>
                <w:color w:val="000000" w:themeColor="text1"/>
                <w:sz w:val="24"/>
                <w:szCs w:val="28"/>
              </w:rPr>
              <w:t>10</w:t>
            </w:r>
            <w:r w:rsidRPr="00C76355">
              <w:rPr>
                <w:rFonts w:ascii="Times New Roman" w:eastAsia="宋体" w:hAnsi="Times New Roman" w:cs="Times New Roman" w:hint="eastAsia"/>
                <w:color w:val="000000" w:themeColor="text1"/>
                <w:sz w:val="24"/>
                <w:szCs w:val="28"/>
              </w:rPr>
              <w:t>月</w:t>
            </w:r>
            <w:r w:rsidRPr="00C76355">
              <w:rPr>
                <w:rFonts w:ascii="Times New Roman" w:eastAsia="宋体" w:hAnsi="Times New Roman" w:cs="Times New Roman"/>
                <w:color w:val="000000" w:themeColor="text1"/>
                <w:sz w:val="24"/>
                <w:szCs w:val="28"/>
              </w:rPr>
              <w:t>1</w:t>
            </w:r>
            <w:r w:rsidRPr="00C76355">
              <w:rPr>
                <w:rFonts w:ascii="Times New Roman" w:eastAsia="宋体" w:hAnsi="Times New Roman" w:cs="Times New Roman" w:hint="eastAsia"/>
                <w:color w:val="000000" w:themeColor="text1"/>
                <w:sz w:val="24"/>
                <w:szCs w:val="28"/>
              </w:rPr>
              <w:t>日至</w:t>
            </w:r>
            <w:r w:rsidRPr="00C76355">
              <w:rPr>
                <w:rFonts w:ascii="Times New Roman" w:eastAsia="宋体" w:hAnsi="Times New Roman" w:cs="Times New Roman"/>
                <w:color w:val="000000" w:themeColor="text1"/>
                <w:sz w:val="24"/>
                <w:szCs w:val="28"/>
              </w:rPr>
              <w:t>2023</w:t>
            </w:r>
            <w:r w:rsidRPr="00C76355">
              <w:rPr>
                <w:rFonts w:ascii="Times New Roman" w:eastAsia="宋体" w:hAnsi="Times New Roman" w:cs="Times New Roman" w:hint="eastAsia"/>
                <w:color w:val="000000" w:themeColor="text1"/>
                <w:sz w:val="24"/>
                <w:szCs w:val="28"/>
              </w:rPr>
              <w:t>年</w:t>
            </w:r>
            <w:r w:rsidRPr="00C76355">
              <w:rPr>
                <w:rFonts w:ascii="Times New Roman" w:eastAsia="宋体" w:hAnsi="Times New Roman" w:cs="Times New Roman"/>
                <w:color w:val="000000" w:themeColor="text1"/>
                <w:sz w:val="24"/>
                <w:szCs w:val="28"/>
              </w:rPr>
              <w:t>10</w:t>
            </w:r>
            <w:r w:rsidRPr="00C76355">
              <w:rPr>
                <w:rFonts w:ascii="Times New Roman" w:eastAsia="宋体" w:hAnsi="Times New Roman" w:cs="Times New Roman" w:hint="eastAsia"/>
                <w:color w:val="000000" w:themeColor="text1"/>
                <w:sz w:val="24"/>
                <w:szCs w:val="28"/>
              </w:rPr>
              <w:t>月</w:t>
            </w:r>
            <w:r w:rsidRPr="00C76355">
              <w:rPr>
                <w:rFonts w:ascii="Times New Roman" w:eastAsia="宋体" w:hAnsi="Times New Roman" w:cs="Times New Roman"/>
                <w:color w:val="000000" w:themeColor="text1"/>
                <w:sz w:val="24"/>
                <w:szCs w:val="28"/>
              </w:rPr>
              <w:t>1</w:t>
            </w:r>
            <w:r w:rsidRPr="00C76355">
              <w:rPr>
                <w:rFonts w:ascii="Times New Roman" w:eastAsia="宋体" w:hAnsi="Times New Roman" w:cs="Times New Roman" w:hint="eastAsia"/>
                <w:color w:val="000000" w:themeColor="text1"/>
                <w:sz w:val="24"/>
                <w:szCs w:val="28"/>
              </w:rPr>
              <w:t>日</w:t>
            </w:r>
          </w:p>
        </w:tc>
      </w:tr>
      <w:tr w:rsidR="000013CA" w:rsidRPr="004E55FB" w14:paraId="74EBCDCD" w14:textId="77777777" w:rsidTr="00C76355">
        <w:trPr>
          <w:jc w:val="center"/>
        </w:trPr>
        <w:tc>
          <w:tcPr>
            <w:tcW w:w="8522" w:type="dxa"/>
            <w:gridSpan w:val="4"/>
            <w:vAlign w:val="center"/>
          </w:tcPr>
          <w:p w14:paraId="20804BE2"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建筑能耗数据</w:t>
            </w:r>
          </w:p>
        </w:tc>
      </w:tr>
      <w:tr w:rsidR="000013CA" w:rsidRPr="004E55FB" w14:paraId="2DF562B0" w14:textId="77777777" w:rsidTr="00C76355">
        <w:trPr>
          <w:jc w:val="center"/>
        </w:trPr>
        <w:tc>
          <w:tcPr>
            <w:tcW w:w="2660" w:type="dxa"/>
            <w:vAlign w:val="center"/>
          </w:tcPr>
          <w:p w14:paraId="1543343A"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电</w:t>
            </w:r>
          </w:p>
        </w:tc>
        <w:tc>
          <w:tcPr>
            <w:tcW w:w="1600" w:type="dxa"/>
            <w:vAlign w:val="center"/>
          </w:tcPr>
          <w:p w14:paraId="4E374732"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color w:val="000000" w:themeColor="text1"/>
                <w:sz w:val="24"/>
                <w:szCs w:val="28"/>
              </w:rPr>
              <w:t>5146.765MWh</w:t>
            </w:r>
          </w:p>
        </w:tc>
        <w:tc>
          <w:tcPr>
            <w:tcW w:w="2131" w:type="dxa"/>
            <w:vAlign w:val="center"/>
          </w:tcPr>
          <w:p w14:paraId="39B336DC"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碳排放因子</w:t>
            </w:r>
          </w:p>
        </w:tc>
        <w:tc>
          <w:tcPr>
            <w:tcW w:w="2131" w:type="dxa"/>
            <w:vAlign w:val="center"/>
          </w:tcPr>
          <w:p w14:paraId="2B4C6CC4"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4E55FB">
              <w:rPr>
                <w:rFonts w:ascii="Times New Roman" w:eastAsia="宋体" w:hAnsi="Times New Roman" w:cs="Times New Roman"/>
                <w:sz w:val="24"/>
                <w:szCs w:val="28"/>
              </w:rPr>
              <w:t>0.5703tCO</w:t>
            </w:r>
            <w:r w:rsidRPr="004E55FB">
              <w:rPr>
                <w:rFonts w:ascii="Times New Roman" w:eastAsia="宋体" w:hAnsi="Times New Roman" w:cs="Times New Roman"/>
                <w:sz w:val="24"/>
                <w:szCs w:val="28"/>
                <w:vertAlign w:val="subscript"/>
              </w:rPr>
              <w:t>2</w:t>
            </w:r>
            <w:r w:rsidRPr="004E55FB">
              <w:rPr>
                <w:rFonts w:ascii="Times New Roman" w:eastAsia="宋体" w:hAnsi="Times New Roman" w:cs="Times New Roman"/>
                <w:sz w:val="24"/>
                <w:szCs w:val="28"/>
              </w:rPr>
              <w:t>/MWh</w:t>
            </w:r>
          </w:p>
        </w:tc>
      </w:tr>
      <w:tr w:rsidR="000013CA" w:rsidRPr="004E55FB" w14:paraId="3A295C1C" w14:textId="77777777" w:rsidTr="00C76355">
        <w:trPr>
          <w:jc w:val="center"/>
        </w:trPr>
        <w:tc>
          <w:tcPr>
            <w:tcW w:w="2660" w:type="dxa"/>
            <w:vAlign w:val="center"/>
          </w:tcPr>
          <w:p w14:paraId="39D7B85A" w14:textId="77777777" w:rsidR="000013CA" w:rsidRPr="00C76355" w:rsidRDefault="000013CA" w:rsidP="00C76355">
            <w:pPr>
              <w:jc w:val="center"/>
              <w:rPr>
                <w:rFonts w:ascii="Times New Roman" w:eastAsia="宋体" w:hAnsi="Times New Roman" w:cs="Times New Roman"/>
                <w:color w:val="000000" w:themeColor="text1"/>
                <w:sz w:val="24"/>
                <w:szCs w:val="28"/>
              </w:rPr>
            </w:pPr>
            <w:bookmarkStart w:id="0" w:name="_Hlk146286376"/>
            <w:r w:rsidRPr="00C76355">
              <w:rPr>
                <w:rFonts w:ascii="Times New Roman" w:eastAsia="宋体" w:hAnsi="Times New Roman" w:cs="Times New Roman" w:hint="eastAsia"/>
                <w:color w:val="000000" w:themeColor="text1"/>
                <w:sz w:val="24"/>
                <w:szCs w:val="28"/>
              </w:rPr>
              <w:t>天然气</w:t>
            </w:r>
          </w:p>
        </w:tc>
        <w:tc>
          <w:tcPr>
            <w:tcW w:w="1600" w:type="dxa"/>
            <w:vAlign w:val="center"/>
          </w:tcPr>
          <w:p w14:paraId="23C83A4D" w14:textId="1EB482CB"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color w:val="000000" w:themeColor="text1"/>
                <w:sz w:val="24"/>
                <w:szCs w:val="28"/>
              </w:rPr>
              <w:t>8</w:t>
            </w:r>
            <w:r w:rsidR="00ED28EB">
              <w:rPr>
                <w:rFonts w:ascii="Times New Roman" w:eastAsia="宋体" w:hAnsi="Times New Roman" w:cs="Times New Roman"/>
                <w:color w:val="000000" w:themeColor="text1"/>
                <w:sz w:val="24"/>
                <w:szCs w:val="28"/>
              </w:rPr>
              <w:t>0216</w:t>
            </w:r>
            <w:r w:rsidRPr="00C76355">
              <w:rPr>
                <w:rFonts w:ascii="Times New Roman" w:eastAsia="宋体" w:hAnsi="Times New Roman" w:cs="Times New Roman"/>
                <w:color w:val="000000" w:themeColor="text1"/>
                <w:sz w:val="24"/>
                <w:szCs w:val="28"/>
              </w:rPr>
              <w:t>m</w:t>
            </w:r>
            <w:r w:rsidRPr="00C76355">
              <w:rPr>
                <w:rFonts w:ascii="Times New Roman" w:eastAsia="宋体" w:hAnsi="Times New Roman" w:cs="Times New Roman"/>
                <w:color w:val="000000" w:themeColor="text1"/>
                <w:sz w:val="24"/>
                <w:szCs w:val="28"/>
                <w:vertAlign w:val="superscript"/>
              </w:rPr>
              <w:t>3</w:t>
            </w:r>
          </w:p>
        </w:tc>
        <w:tc>
          <w:tcPr>
            <w:tcW w:w="2131" w:type="dxa"/>
            <w:vAlign w:val="center"/>
          </w:tcPr>
          <w:p w14:paraId="53715B23" w14:textId="77777777" w:rsidR="000013CA" w:rsidRPr="00C76355" w:rsidRDefault="000013CA" w:rsidP="00C76355">
            <w:pPr>
              <w:jc w:val="center"/>
              <w:rPr>
                <w:rFonts w:ascii="Times New Roman" w:eastAsia="宋体" w:hAnsi="Times New Roman" w:cs="Times New Roman"/>
                <w:sz w:val="24"/>
                <w:szCs w:val="28"/>
              </w:rPr>
            </w:pPr>
            <w:r w:rsidRPr="00C76355">
              <w:rPr>
                <w:rFonts w:ascii="Times New Roman" w:eastAsia="宋体" w:hAnsi="Times New Roman" w:cs="Times New Roman" w:hint="eastAsia"/>
                <w:sz w:val="24"/>
                <w:szCs w:val="28"/>
              </w:rPr>
              <w:t>碳排放因子</w:t>
            </w:r>
          </w:p>
        </w:tc>
        <w:tc>
          <w:tcPr>
            <w:tcW w:w="2131" w:type="dxa"/>
            <w:vAlign w:val="center"/>
          </w:tcPr>
          <w:p w14:paraId="3EC22C46" w14:textId="77777777" w:rsidR="000013CA" w:rsidRPr="00C76355" w:rsidRDefault="000013CA" w:rsidP="00C76355">
            <w:pPr>
              <w:jc w:val="center"/>
              <w:rPr>
                <w:rFonts w:ascii="Times New Roman" w:eastAsia="宋体" w:hAnsi="Times New Roman" w:cs="Times New Roman"/>
                <w:sz w:val="24"/>
                <w:szCs w:val="28"/>
              </w:rPr>
            </w:pPr>
            <w:r w:rsidRPr="004E55FB">
              <w:rPr>
                <w:rFonts w:ascii="Times New Roman" w:eastAsia="宋体" w:hAnsi="Times New Roman" w:cs="Times New Roman"/>
                <w:sz w:val="24"/>
                <w:szCs w:val="28"/>
              </w:rPr>
              <w:t>0.05554</w:t>
            </w:r>
            <w:r w:rsidRPr="00C76355">
              <w:rPr>
                <w:rFonts w:ascii="Times New Roman" w:eastAsia="宋体" w:hAnsi="Times New Roman" w:cs="Times New Roman"/>
                <w:sz w:val="24"/>
                <w:szCs w:val="28"/>
              </w:rPr>
              <w:t>tCO</w:t>
            </w:r>
            <w:r w:rsidRPr="00C76355">
              <w:rPr>
                <w:rFonts w:ascii="Times New Roman" w:eastAsia="宋体" w:hAnsi="Times New Roman" w:cs="Times New Roman"/>
                <w:sz w:val="24"/>
                <w:szCs w:val="28"/>
                <w:vertAlign w:val="subscript"/>
              </w:rPr>
              <w:t>2</w:t>
            </w:r>
            <w:r w:rsidRPr="00C76355">
              <w:rPr>
                <w:rFonts w:ascii="Times New Roman" w:eastAsia="宋体" w:hAnsi="Times New Roman" w:cs="Times New Roman"/>
                <w:sz w:val="24"/>
                <w:szCs w:val="28"/>
              </w:rPr>
              <w:t>/GJ</w:t>
            </w:r>
          </w:p>
        </w:tc>
      </w:tr>
      <w:bookmarkEnd w:id="0"/>
      <w:tr w:rsidR="000013CA" w:rsidRPr="004E55FB" w14:paraId="0BCD8ED9" w14:textId="77777777" w:rsidTr="00C76355">
        <w:trPr>
          <w:jc w:val="center"/>
        </w:trPr>
        <w:tc>
          <w:tcPr>
            <w:tcW w:w="2660" w:type="dxa"/>
            <w:vAlign w:val="center"/>
          </w:tcPr>
          <w:p w14:paraId="5FBF807A" w14:textId="38869C20" w:rsidR="000013CA" w:rsidRPr="00C76355" w:rsidRDefault="00952FFC" w:rsidP="00C76355">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color w:val="000000" w:themeColor="text1"/>
                <w:sz w:val="24"/>
                <w:szCs w:val="28"/>
              </w:rPr>
              <w:t>柴</w:t>
            </w:r>
            <w:r w:rsidR="000013CA" w:rsidRPr="00C76355">
              <w:rPr>
                <w:rFonts w:ascii="Times New Roman" w:eastAsia="宋体" w:hAnsi="Times New Roman" w:cs="Times New Roman" w:hint="eastAsia"/>
                <w:color w:val="000000" w:themeColor="text1"/>
                <w:sz w:val="24"/>
                <w:szCs w:val="28"/>
              </w:rPr>
              <w:t>油</w:t>
            </w:r>
          </w:p>
        </w:tc>
        <w:tc>
          <w:tcPr>
            <w:tcW w:w="1600" w:type="dxa"/>
            <w:vAlign w:val="center"/>
          </w:tcPr>
          <w:p w14:paraId="50B0AE26" w14:textId="3A6A19A6" w:rsidR="000013CA" w:rsidRPr="00C76355" w:rsidRDefault="00EE0562" w:rsidP="00C76355">
            <w:pPr>
              <w:jc w:val="center"/>
              <w:rPr>
                <w:rFonts w:ascii="Times New Roman" w:eastAsia="宋体" w:hAnsi="Times New Roman" w:cs="Times New Roman"/>
                <w:color w:val="000000" w:themeColor="text1"/>
                <w:sz w:val="24"/>
                <w:szCs w:val="28"/>
              </w:rPr>
            </w:pPr>
            <w:r>
              <w:rPr>
                <w:rFonts w:ascii="Times New Roman" w:eastAsia="宋体" w:hAnsi="Times New Roman" w:cs="Times New Roman"/>
                <w:color w:val="000000" w:themeColor="text1"/>
                <w:sz w:val="24"/>
                <w:szCs w:val="28"/>
              </w:rPr>
              <w:t>1024L</w:t>
            </w:r>
          </w:p>
        </w:tc>
        <w:tc>
          <w:tcPr>
            <w:tcW w:w="2131" w:type="dxa"/>
            <w:vAlign w:val="center"/>
          </w:tcPr>
          <w:p w14:paraId="2515BBE0" w14:textId="77777777" w:rsidR="000013CA" w:rsidRPr="00C76355" w:rsidRDefault="000013CA" w:rsidP="00C76355">
            <w:pPr>
              <w:jc w:val="center"/>
              <w:rPr>
                <w:rFonts w:ascii="Times New Roman" w:eastAsia="宋体" w:hAnsi="Times New Roman" w:cs="Times New Roman"/>
                <w:color w:val="000000" w:themeColor="text1"/>
                <w:sz w:val="24"/>
                <w:szCs w:val="28"/>
              </w:rPr>
            </w:pPr>
            <w:r w:rsidRPr="00C76355">
              <w:rPr>
                <w:rFonts w:ascii="Times New Roman" w:eastAsia="宋体" w:hAnsi="Times New Roman" w:cs="Times New Roman" w:hint="eastAsia"/>
                <w:color w:val="000000" w:themeColor="text1"/>
                <w:sz w:val="24"/>
                <w:szCs w:val="28"/>
              </w:rPr>
              <w:t>碳排放因子</w:t>
            </w:r>
          </w:p>
        </w:tc>
        <w:tc>
          <w:tcPr>
            <w:tcW w:w="2131" w:type="dxa"/>
            <w:vAlign w:val="center"/>
          </w:tcPr>
          <w:p w14:paraId="4DD55292" w14:textId="4FBF33DC" w:rsidR="000013CA" w:rsidRPr="00C76355" w:rsidRDefault="000013CA" w:rsidP="00C76355">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sz w:val="24"/>
                <w:szCs w:val="28"/>
              </w:rPr>
              <w:t>0</w:t>
            </w:r>
            <w:r>
              <w:rPr>
                <w:rFonts w:ascii="Times New Roman" w:eastAsia="宋体" w:hAnsi="Times New Roman" w:cs="Times New Roman"/>
                <w:sz w:val="24"/>
                <w:szCs w:val="28"/>
              </w:rPr>
              <w:t>.0</w:t>
            </w:r>
            <w:r w:rsidR="00952FFC">
              <w:rPr>
                <w:rFonts w:ascii="Times New Roman" w:eastAsia="宋体" w:hAnsi="Times New Roman" w:cs="Times New Roman"/>
                <w:sz w:val="24"/>
                <w:szCs w:val="28"/>
              </w:rPr>
              <w:t>7259</w:t>
            </w:r>
            <w:r w:rsidRPr="00D93B84">
              <w:rPr>
                <w:rFonts w:ascii="Times New Roman" w:eastAsia="宋体" w:hAnsi="Times New Roman" w:cs="Times New Roman"/>
                <w:sz w:val="24"/>
                <w:szCs w:val="28"/>
              </w:rPr>
              <w:t xml:space="preserve"> </w:t>
            </w:r>
            <w:r w:rsidRPr="006A2875">
              <w:rPr>
                <w:rFonts w:ascii="Times New Roman" w:eastAsia="宋体" w:hAnsi="Times New Roman" w:cs="Times New Roman"/>
                <w:sz w:val="24"/>
                <w:szCs w:val="28"/>
              </w:rPr>
              <w:t>tCO</w:t>
            </w:r>
            <w:r w:rsidRPr="00C80423">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p>
        </w:tc>
      </w:tr>
    </w:tbl>
    <w:p w14:paraId="67EDCC35" w14:textId="77777777" w:rsidR="000013CA" w:rsidRDefault="000013CA" w:rsidP="000013CA">
      <w:pPr>
        <w:spacing w:line="360" w:lineRule="auto"/>
        <w:ind w:firstLineChars="200" w:firstLine="480"/>
        <w:rPr>
          <w:rFonts w:ascii="Times New Roman" w:eastAsia="宋体" w:hAnsi="Times New Roman" w:cs="Times New Roman"/>
          <w:sz w:val="24"/>
          <w:szCs w:val="28"/>
        </w:rPr>
      </w:pPr>
      <w:r w:rsidRPr="000E1720">
        <w:rPr>
          <w:rFonts w:ascii="Times New Roman" w:eastAsia="宋体" w:hAnsi="Times New Roman" w:cs="Times New Roman" w:hint="eastAsia"/>
          <w:sz w:val="24"/>
          <w:szCs w:val="28"/>
        </w:rPr>
        <w:t>采用电能表对购入电力进行计量，</w:t>
      </w:r>
      <w:r>
        <w:rPr>
          <w:rFonts w:ascii="Times New Roman" w:eastAsia="宋体" w:hAnsi="Times New Roman" w:cs="Times New Roman" w:hint="eastAsia"/>
          <w:sz w:val="24"/>
          <w:szCs w:val="28"/>
        </w:rPr>
        <w:t>年耗电量为</w:t>
      </w:r>
      <w:r w:rsidRPr="008350C4">
        <w:rPr>
          <w:rFonts w:ascii="Times New Roman" w:eastAsia="宋体" w:hAnsi="Times New Roman" w:cs="Times New Roman"/>
          <w:color w:val="000000" w:themeColor="text1"/>
          <w:sz w:val="24"/>
          <w:szCs w:val="28"/>
        </w:rPr>
        <w:t>5146.765MWh</w:t>
      </w:r>
      <w:r>
        <w:rPr>
          <w:rFonts w:ascii="宋体" w:eastAsia="宋体" w:hAnsi="宋体" w:cs="Times New Roman" w:hint="eastAsia"/>
          <w:color w:val="000000" w:themeColor="text1"/>
          <w:sz w:val="24"/>
          <w:szCs w:val="28"/>
        </w:rPr>
        <w:t>，</w:t>
      </w:r>
      <w:r>
        <w:rPr>
          <w:rFonts w:ascii="Times New Roman" w:eastAsia="宋体" w:hAnsi="Times New Roman" w:cs="Times New Roman" w:hint="eastAsia"/>
          <w:sz w:val="24"/>
          <w:szCs w:val="28"/>
        </w:rPr>
        <w:t>电网因子采用国家电网最新公布的</w:t>
      </w:r>
      <w:r w:rsidRPr="00B13702">
        <w:rPr>
          <w:rFonts w:ascii="Times New Roman" w:eastAsia="宋体" w:hAnsi="Times New Roman" w:cs="Times New Roman"/>
          <w:sz w:val="24"/>
          <w:szCs w:val="28"/>
        </w:rPr>
        <w:t>0.5703tCO</w:t>
      </w:r>
      <w:r w:rsidRPr="00C76355">
        <w:rPr>
          <w:rFonts w:ascii="Times New Roman" w:eastAsia="宋体" w:hAnsi="Times New Roman" w:cs="Times New Roman"/>
          <w:sz w:val="24"/>
          <w:szCs w:val="28"/>
          <w:vertAlign w:val="subscript"/>
        </w:rPr>
        <w:t>2</w:t>
      </w:r>
      <w:r w:rsidRPr="00B13702">
        <w:rPr>
          <w:rFonts w:ascii="Times New Roman" w:eastAsia="宋体" w:hAnsi="Times New Roman" w:cs="Times New Roman"/>
          <w:sz w:val="24"/>
          <w:szCs w:val="28"/>
        </w:rPr>
        <w:t>/MWh</w:t>
      </w:r>
      <w:r>
        <w:rPr>
          <w:rFonts w:ascii="Times New Roman" w:eastAsia="宋体" w:hAnsi="Times New Roman" w:cs="Times New Roman" w:hint="eastAsia"/>
          <w:sz w:val="24"/>
          <w:szCs w:val="28"/>
        </w:rPr>
        <w:t>，</w:t>
      </w:r>
      <w:r w:rsidRPr="000E1720">
        <w:rPr>
          <w:rFonts w:ascii="Times New Roman" w:eastAsia="宋体" w:hAnsi="Times New Roman" w:cs="Times New Roman" w:hint="eastAsia"/>
          <w:sz w:val="24"/>
          <w:szCs w:val="28"/>
        </w:rPr>
        <w:t>净购入电力产生的碳排放量为</w:t>
      </w:r>
      <w:r w:rsidRPr="00C76355">
        <w:rPr>
          <w:rFonts w:ascii="Times New Roman" w:eastAsia="宋体" w:hAnsi="Times New Roman" w:cs="Times New Roman"/>
          <w:color w:val="000000" w:themeColor="text1"/>
          <w:sz w:val="24"/>
          <w:szCs w:val="28"/>
        </w:rPr>
        <w:t>5146.765MWh</w:t>
      </w:r>
      <w:r w:rsidRPr="00B82554">
        <w:rPr>
          <w:rFonts w:ascii="Times New Roman" w:eastAsia="宋体" w:hAnsi="Times New Roman" w:cs="Times New Roman" w:hint="eastAsia"/>
          <w:sz w:val="24"/>
          <w:szCs w:val="28"/>
        </w:rPr>
        <w:t>×</w:t>
      </w:r>
      <w:r w:rsidRPr="00B82554">
        <w:rPr>
          <w:rFonts w:ascii="Times New Roman" w:eastAsia="宋体" w:hAnsi="Times New Roman" w:cs="Times New Roman"/>
          <w:sz w:val="24"/>
          <w:szCs w:val="28"/>
        </w:rPr>
        <w:t>0.5703tCO</w:t>
      </w:r>
      <w:r w:rsidRPr="00B82554">
        <w:rPr>
          <w:rFonts w:ascii="Times New Roman" w:eastAsia="宋体" w:hAnsi="Times New Roman" w:cs="Times New Roman"/>
          <w:sz w:val="24"/>
          <w:szCs w:val="28"/>
          <w:vertAlign w:val="subscript"/>
        </w:rPr>
        <w:t>2</w:t>
      </w:r>
      <w:r w:rsidRPr="00B82554">
        <w:rPr>
          <w:rFonts w:ascii="Times New Roman" w:eastAsia="宋体" w:hAnsi="Times New Roman" w:cs="Times New Roman"/>
          <w:sz w:val="24"/>
          <w:szCs w:val="28"/>
        </w:rPr>
        <w:t>/MWh</w:t>
      </w:r>
      <w:r>
        <w:rPr>
          <w:rFonts w:ascii="Times New Roman" w:eastAsia="宋体" w:hAnsi="Times New Roman" w:cs="Times New Roman"/>
          <w:sz w:val="24"/>
          <w:szCs w:val="28"/>
        </w:rPr>
        <w:t>=</w:t>
      </w:r>
      <w:r w:rsidRPr="00B82554">
        <w:rPr>
          <w:rFonts w:ascii="Times New Roman" w:eastAsia="宋体" w:hAnsi="Times New Roman" w:cs="Times New Roman"/>
          <w:sz w:val="24"/>
          <w:szCs w:val="28"/>
        </w:rPr>
        <w:t>2935</w:t>
      </w:r>
      <w:r>
        <w:rPr>
          <w:rFonts w:ascii="Times New Roman" w:eastAsia="宋体" w:hAnsi="Times New Roman" w:cs="Times New Roman"/>
          <w:sz w:val="24"/>
          <w:szCs w:val="28"/>
        </w:rPr>
        <w:t>.20</w:t>
      </w:r>
      <w:r>
        <w:rPr>
          <w:rFonts w:ascii="Times New Roman" w:eastAsia="宋体" w:hAnsi="Times New Roman" w:cs="Times New Roman" w:hint="eastAsia"/>
          <w:sz w:val="24"/>
          <w:szCs w:val="28"/>
        </w:rPr>
        <w:t>t</w:t>
      </w:r>
      <w:r w:rsidRPr="000E1720">
        <w:rPr>
          <w:rFonts w:ascii="Times New Roman" w:eastAsia="宋体" w:hAnsi="Times New Roman" w:cs="Times New Roman"/>
          <w:sz w:val="24"/>
          <w:szCs w:val="28"/>
        </w:rPr>
        <w:t>。</w:t>
      </w:r>
      <w:r w:rsidRPr="000E1720">
        <w:rPr>
          <w:rFonts w:ascii="Times New Roman" w:eastAsia="宋体" w:hAnsi="Times New Roman" w:cs="Times New Roman" w:hint="eastAsia"/>
          <w:sz w:val="24"/>
          <w:szCs w:val="28"/>
        </w:rPr>
        <w:t>电能表的测量不确定度为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，则其净购入电力活动数据的相对不确定度为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，标准</w:t>
      </w:r>
      <w:r w:rsidRPr="000E1720">
        <w:rPr>
          <w:rFonts w:ascii="Times New Roman" w:eastAsia="宋体" w:hAnsi="Times New Roman" w:cs="Times New Roman" w:hint="eastAsia"/>
          <w:sz w:val="24"/>
          <w:szCs w:val="28"/>
        </w:rPr>
        <w:t>不确定度为</w:t>
      </w:r>
      <w:r w:rsidRPr="00B82554">
        <w:rPr>
          <w:rFonts w:ascii="Times New Roman" w:eastAsia="宋体" w:hAnsi="Times New Roman" w:cs="Times New Roman"/>
          <w:sz w:val="24"/>
          <w:szCs w:val="28"/>
        </w:rPr>
        <w:t>2935</w:t>
      </w:r>
      <w:r>
        <w:rPr>
          <w:rFonts w:ascii="Times New Roman" w:eastAsia="宋体" w:hAnsi="Times New Roman" w:cs="Times New Roman"/>
          <w:sz w:val="24"/>
          <w:szCs w:val="28"/>
        </w:rPr>
        <w:t>.20</w:t>
      </w:r>
      <w:r>
        <w:rPr>
          <w:rFonts w:ascii="Times New Roman" w:eastAsia="宋体" w:hAnsi="Times New Roman" w:cs="Times New Roman" w:hint="eastAsia"/>
          <w:sz w:val="24"/>
          <w:szCs w:val="28"/>
        </w:rPr>
        <w:t>t</w:t>
      </w:r>
      <w:r>
        <w:rPr>
          <w:rFonts w:ascii="Times New Roman" w:eastAsia="宋体" w:hAnsi="Times New Roman" w:cs="Times New Roman" w:hint="eastAsia"/>
          <w:sz w:val="24"/>
          <w:szCs w:val="28"/>
        </w:rPr>
        <w:t>×</w:t>
      </w:r>
      <w:r>
        <w:rPr>
          <w:rFonts w:ascii="Times New Roman" w:eastAsia="宋体" w:hAnsi="Times New Roman" w:cs="Times New Roman"/>
          <w:sz w:val="24"/>
          <w:szCs w:val="28"/>
        </w:rPr>
        <w:t>0.2%=5.870</w:t>
      </w:r>
      <w:r w:rsidRPr="000E1720">
        <w:rPr>
          <w:rFonts w:ascii="Times New Roman" w:eastAsia="宋体" w:hAnsi="Times New Roman" w:cs="Times New Roman"/>
          <w:sz w:val="24"/>
          <w:szCs w:val="28"/>
        </w:rPr>
        <w:t>tCO</w:t>
      </w:r>
      <w:r w:rsidRPr="0072220F">
        <w:rPr>
          <w:rFonts w:ascii="Times New Roman" w:eastAsia="宋体" w:hAnsi="Times New Roman" w:cs="Times New Roman"/>
          <w:sz w:val="24"/>
          <w:szCs w:val="28"/>
          <w:vertAlign w:val="subscript"/>
        </w:rPr>
        <w:t>2</w:t>
      </w:r>
      <w:r w:rsidRPr="000E1720">
        <w:rPr>
          <w:rFonts w:ascii="Times New Roman" w:eastAsia="宋体" w:hAnsi="Times New Roman" w:cs="Times New Roman"/>
          <w:sz w:val="24"/>
          <w:szCs w:val="28"/>
        </w:rPr>
        <w:t>。</w:t>
      </w:r>
    </w:p>
    <w:p w14:paraId="28C001FE" w14:textId="7580067A" w:rsidR="000013CA" w:rsidRDefault="000013CA" w:rsidP="000013CA">
      <w:pPr>
        <w:spacing w:line="360" w:lineRule="auto"/>
        <w:ind w:firstLineChars="200" w:firstLine="480"/>
        <w:rPr>
          <w:rFonts w:ascii="Times New Roman" w:eastAsia="宋体" w:hAnsi="Times New Roman" w:cs="Times New Roman"/>
          <w:sz w:val="24"/>
          <w:szCs w:val="28"/>
        </w:rPr>
      </w:pPr>
      <w:r w:rsidRPr="005D6F0D">
        <w:rPr>
          <w:rFonts w:ascii="Times New Roman" w:eastAsia="宋体" w:hAnsi="Times New Roman" w:cs="Times New Roman" w:hint="eastAsia"/>
          <w:sz w:val="24"/>
          <w:szCs w:val="28"/>
        </w:rPr>
        <w:t>办公楼</w:t>
      </w:r>
      <w:r w:rsidR="00ED28EB" w:rsidRPr="005D6F0D">
        <w:rPr>
          <w:rFonts w:ascii="Times New Roman" w:eastAsia="宋体" w:hAnsi="Times New Roman" w:cs="Times New Roman" w:hint="eastAsia"/>
          <w:sz w:val="24"/>
          <w:szCs w:val="28"/>
        </w:rPr>
        <w:t>采用天然气锅炉供热</w:t>
      </w:r>
      <w:r w:rsidRPr="005D6F0D">
        <w:rPr>
          <w:rFonts w:ascii="Times New Roman" w:eastAsia="宋体" w:hAnsi="Times New Roman" w:cs="Times New Roman" w:hint="eastAsia"/>
          <w:sz w:val="24"/>
          <w:szCs w:val="28"/>
        </w:rPr>
        <w:t>，年</w:t>
      </w:r>
      <w:r>
        <w:rPr>
          <w:rFonts w:ascii="Times New Roman" w:eastAsia="宋体" w:hAnsi="Times New Roman" w:cs="Times New Roman" w:hint="eastAsia"/>
          <w:sz w:val="24"/>
          <w:szCs w:val="28"/>
        </w:rPr>
        <w:t>消耗量为</w:t>
      </w:r>
      <w:r w:rsidR="00ED28EB">
        <w:rPr>
          <w:rFonts w:ascii="Times New Roman" w:eastAsia="宋体" w:hAnsi="Times New Roman" w:cs="Times New Roman"/>
          <w:sz w:val="24"/>
          <w:szCs w:val="28"/>
        </w:rPr>
        <w:t>80216</w:t>
      </w:r>
      <w:r>
        <w:rPr>
          <w:rFonts w:ascii="Times New Roman" w:eastAsia="宋体" w:hAnsi="Times New Roman" w:cs="Times New Roman" w:hint="eastAsia"/>
          <w:sz w:val="24"/>
          <w:szCs w:val="28"/>
        </w:rPr>
        <w:t>m</w:t>
      </w:r>
      <w:r w:rsidRPr="00C76355">
        <w:rPr>
          <w:rFonts w:ascii="Times New Roman" w:eastAsia="宋体" w:hAnsi="Times New Roman" w:cs="Times New Roman"/>
          <w:sz w:val="24"/>
          <w:szCs w:val="28"/>
          <w:vertAlign w:val="superscript"/>
        </w:rPr>
        <w:t>3</w:t>
      </w:r>
      <w:r>
        <w:rPr>
          <w:rFonts w:ascii="Times New Roman" w:eastAsia="宋体" w:hAnsi="Times New Roman" w:cs="Times New Roman" w:hint="eastAsia"/>
          <w:sz w:val="24"/>
          <w:szCs w:val="28"/>
        </w:rPr>
        <w:t>，天然气</w:t>
      </w:r>
      <w:r w:rsidRPr="006A2875">
        <w:rPr>
          <w:rFonts w:ascii="Times New Roman" w:eastAsia="宋体" w:hAnsi="Times New Roman" w:cs="Times New Roman" w:hint="eastAsia"/>
          <w:sz w:val="24"/>
          <w:szCs w:val="28"/>
        </w:rPr>
        <w:t>碳排放因子</w:t>
      </w:r>
      <w:r w:rsidRPr="006A2875">
        <w:rPr>
          <w:rFonts w:ascii="Times New Roman" w:eastAsia="宋体" w:hAnsi="Times New Roman" w:cs="Times New Roman"/>
          <w:sz w:val="24"/>
          <w:szCs w:val="28"/>
        </w:rPr>
        <w:t>0.05554tCO</w:t>
      </w:r>
      <w:r w:rsidRPr="00C76355">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r>
        <w:rPr>
          <w:rFonts w:ascii="Times New Roman" w:eastAsia="宋体" w:hAnsi="Times New Roman" w:cs="Times New Roman" w:hint="eastAsia"/>
          <w:sz w:val="24"/>
          <w:szCs w:val="28"/>
        </w:rPr>
        <w:t>，热值为</w:t>
      </w:r>
      <w:r>
        <w:rPr>
          <w:rFonts w:ascii="Times New Roman" w:eastAsia="宋体" w:hAnsi="Times New Roman" w:cs="Times New Roman" w:hint="eastAsia"/>
          <w:sz w:val="24"/>
          <w:szCs w:val="28"/>
        </w:rPr>
        <w:t>0</w:t>
      </w:r>
      <w:r>
        <w:rPr>
          <w:rFonts w:ascii="Times New Roman" w:eastAsia="宋体" w:hAnsi="Times New Roman" w:cs="Times New Roman"/>
          <w:sz w:val="24"/>
          <w:szCs w:val="28"/>
        </w:rPr>
        <w:t>.0</w:t>
      </w:r>
      <w:r w:rsidRPr="006A2875">
        <w:rPr>
          <w:rFonts w:ascii="Times New Roman" w:eastAsia="宋体" w:hAnsi="Times New Roman" w:cs="Times New Roman"/>
          <w:sz w:val="24"/>
          <w:szCs w:val="28"/>
        </w:rPr>
        <w:t>36</w:t>
      </w:r>
      <w:r>
        <w:rPr>
          <w:rFonts w:ascii="Times New Roman" w:eastAsia="宋体" w:hAnsi="Times New Roman" w:cs="Times New Roman"/>
          <w:sz w:val="24"/>
          <w:szCs w:val="28"/>
        </w:rPr>
        <w:t>G</w:t>
      </w:r>
      <w:r w:rsidRPr="006A2875">
        <w:rPr>
          <w:rFonts w:ascii="Times New Roman" w:eastAsia="宋体" w:hAnsi="Times New Roman" w:cs="Times New Roman"/>
          <w:sz w:val="24"/>
          <w:szCs w:val="28"/>
        </w:rPr>
        <w:t>J/m</w:t>
      </w:r>
      <w:r w:rsidRPr="00C76355">
        <w:rPr>
          <w:rFonts w:ascii="Times New Roman" w:eastAsia="宋体" w:hAnsi="Times New Roman" w:cs="Times New Roman"/>
          <w:sz w:val="24"/>
          <w:szCs w:val="28"/>
          <w:vertAlign w:val="superscript"/>
        </w:rPr>
        <w:t>3</w:t>
      </w:r>
      <w:r>
        <w:rPr>
          <w:rFonts w:ascii="Times New Roman" w:eastAsia="宋体" w:hAnsi="Times New Roman" w:cs="Times New Roman" w:hint="eastAsia"/>
          <w:sz w:val="24"/>
          <w:szCs w:val="28"/>
        </w:rPr>
        <w:t>，</w:t>
      </w:r>
      <w:r w:rsidRPr="000E1720">
        <w:rPr>
          <w:rFonts w:ascii="Times New Roman" w:eastAsia="宋体" w:hAnsi="Times New Roman" w:cs="Times New Roman" w:hint="eastAsia"/>
          <w:sz w:val="24"/>
          <w:szCs w:val="28"/>
        </w:rPr>
        <w:t>天然气燃烧产生的排放量为</w:t>
      </w:r>
      <w:r>
        <w:rPr>
          <w:rFonts w:ascii="Times New Roman" w:eastAsia="宋体" w:hAnsi="Times New Roman" w:cs="Times New Roman" w:hint="eastAsia"/>
          <w:sz w:val="24"/>
          <w:szCs w:val="28"/>
        </w:rPr>
        <w:t>4</w:t>
      </w:r>
      <w:r>
        <w:rPr>
          <w:rFonts w:ascii="Times New Roman" w:eastAsia="宋体" w:hAnsi="Times New Roman" w:cs="Times New Roman"/>
          <w:sz w:val="24"/>
          <w:szCs w:val="28"/>
        </w:rPr>
        <w:t>9083</w:t>
      </w:r>
      <w:r>
        <w:rPr>
          <w:rFonts w:ascii="Times New Roman" w:eastAsia="宋体" w:hAnsi="Times New Roman" w:cs="Times New Roman" w:hint="eastAsia"/>
          <w:sz w:val="24"/>
          <w:szCs w:val="28"/>
        </w:rPr>
        <w:t>m</w:t>
      </w:r>
      <w:r w:rsidRPr="00C76355">
        <w:rPr>
          <w:rFonts w:ascii="Times New Roman" w:eastAsia="宋体" w:hAnsi="Times New Roman" w:cs="Times New Roman"/>
          <w:sz w:val="24"/>
          <w:szCs w:val="28"/>
          <w:vertAlign w:val="superscript"/>
        </w:rPr>
        <w:t>3</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0</w:t>
      </w:r>
      <w:r>
        <w:rPr>
          <w:rFonts w:ascii="Times New Roman" w:eastAsia="宋体" w:hAnsi="Times New Roman" w:cs="Times New Roman"/>
          <w:sz w:val="24"/>
          <w:szCs w:val="28"/>
        </w:rPr>
        <w:t>.0</w:t>
      </w:r>
      <w:r w:rsidRPr="006A2875">
        <w:rPr>
          <w:rFonts w:ascii="Times New Roman" w:eastAsia="宋体" w:hAnsi="Times New Roman" w:cs="Times New Roman"/>
          <w:sz w:val="24"/>
          <w:szCs w:val="28"/>
        </w:rPr>
        <w:t>36</w:t>
      </w:r>
      <w:r>
        <w:rPr>
          <w:rFonts w:ascii="Times New Roman" w:eastAsia="宋体" w:hAnsi="Times New Roman" w:cs="Times New Roman"/>
          <w:sz w:val="24"/>
          <w:szCs w:val="28"/>
        </w:rPr>
        <w:t>G</w:t>
      </w:r>
      <w:r w:rsidRPr="006A2875">
        <w:rPr>
          <w:rFonts w:ascii="Times New Roman" w:eastAsia="宋体" w:hAnsi="Times New Roman" w:cs="Times New Roman"/>
          <w:sz w:val="24"/>
          <w:szCs w:val="28"/>
        </w:rPr>
        <w:t>J/m</w:t>
      </w:r>
      <w:r w:rsidRPr="00C80423">
        <w:rPr>
          <w:rFonts w:ascii="Times New Roman" w:eastAsia="宋体" w:hAnsi="Times New Roman" w:cs="Times New Roman"/>
          <w:sz w:val="24"/>
          <w:szCs w:val="28"/>
          <w:vertAlign w:val="superscript"/>
        </w:rPr>
        <w:t>3</w:t>
      </w:r>
      <w:r w:rsidRPr="00C76355">
        <w:rPr>
          <w:rFonts w:ascii="Times New Roman" w:eastAsia="宋体" w:hAnsi="Times New Roman" w:cs="Times New Roman" w:hint="eastAsia"/>
          <w:sz w:val="24"/>
          <w:szCs w:val="28"/>
        </w:rPr>
        <w:t>×</w:t>
      </w:r>
      <w:r w:rsidRPr="006A2875">
        <w:rPr>
          <w:rFonts w:ascii="Times New Roman" w:eastAsia="宋体" w:hAnsi="Times New Roman" w:cs="Times New Roman"/>
          <w:sz w:val="24"/>
          <w:szCs w:val="28"/>
        </w:rPr>
        <w:t>0.05554tCO</w:t>
      </w:r>
      <w:r w:rsidRPr="00C76355">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r>
        <w:rPr>
          <w:rFonts w:ascii="Times New Roman" w:eastAsia="宋体" w:hAnsi="Times New Roman" w:cs="Times New Roman"/>
          <w:sz w:val="24"/>
          <w:szCs w:val="28"/>
        </w:rPr>
        <w:t xml:space="preserve"> =</w:t>
      </w:r>
      <w:r w:rsidR="005D6F0D">
        <w:rPr>
          <w:rFonts w:ascii="Times New Roman" w:eastAsia="宋体" w:hAnsi="Times New Roman" w:cs="Times New Roman"/>
          <w:sz w:val="24"/>
          <w:szCs w:val="28"/>
        </w:rPr>
        <w:t>160.39</w:t>
      </w:r>
      <w:r>
        <w:rPr>
          <w:rFonts w:ascii="Times New Roman" w:eastAsia="宋体" w:hAnsi="Times New Roman" w:cs="Times New Roman" w:hint="eastAsia"/>
          <w:sz w:val="24"/>
          <w:szCs w:val="28"/>
        </w:rPr>
        <w:t>t</w:t>
      </w:r>
      <w:r w:rsidRPr="000E1720">
        <w:rPr>
          <w:rFonts w:ascii="Times New Roman" w:eastAsia="宋体" w:hAnsi="Times New Roman" w:cs="Times New Roman"/>
          <w:sz w:val="24"/>
          <w:szCs w:val="28"/>
        </w:rPr>
        <w:t>。天然气</w:t>
      </w:r>
      <w:r w:rsidRPr="000E1720">
        <w:rPr>
          <w:rFonts w:ascii="Times New Roman" w:eastAsia="宋体" w:hAnsi="Times New Roman" w:cs="Times New Roman" w:hint="eastAsia"/>
          <w:sz w:val="24"/>
          <w:szCs w:val="28"/>
        </w:rPr>
        <w:t>通过一个管道由天然气公司供应，天然气的用量由一个气体流量计确定，气体流量计的测量不确定度为</w:t>
      </w:r>
      <w:r w:rsidRPr="000E1720">
        <w:rPr>
          <w:rFonts w:ascii="Times New Roman" w:eastAsia="宋体" w:hAnsi="Times New Roman" w:cs="Times New Roman"/>
          <w:sz w:val="24"/>
          <w:szCs w:val="28"/>
        </w:rPr>
        <w:t>2%</w:t>
      </w:r>
      <w:r w:rsidRPr="000E1720">
        <w:rPr>
          <w:rFonts w:ascii="Times New Roman" w:eastAsia="宋体" w:hAnsi="Times New Roman" w:cs="Times New Roman"/>
          <w:sz w:val="24"/>
          <w:szCs w:val="28"/>
        </w:rPr>
        <w:t>，天然气的低位发热量和含碳量使用气相色谱仪进行测量，仪器测量不</w:t>
      </w:r>
      <w:r w:rsidRPr="000E1720">
        <w:rPr>
          <w:rFonts w:ascii="Times New Roman" w:eastAsia="宋体" w:hAnsi="Times New Roman" w:cs="Times New Roman" w:hint="eastAsia"/>
          <w:sz w:val="24"/>
          <w:szCs w:val="28"/>
        </w:rPr>
        <w:t>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，因此该公共机构天然气活动数据相对标准不确定度为：</w:t>
      </w:r>
    </w:p>
    <w:p w14:paraId="691946F6" w14:textId="77777777" w:rsidR="000013CA" w:rsidRDefault="00000000" w:rsidP="000013CA">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=2.01%</m:t>
          </m:r>
        </m:oMath>
      </m:oMathPara>
    </w:p>
    <w:p w14:paraId="09C43578" w14:textId="77777777" w:rsidR="000013CA" w:rsidRDefault="000013CA" w:rsidP="000013CA">
      <w:pPr>
        <w:spacing w:line="360" w:lineRule="auto"/>
        <w:ind w:firstLineChars="200" w:firstLine="480"/>
        <w:rPr>
          <w:rFonts w:ascii="Times New Roman" w:eastAsia="宋体" w:hAnsi="Times New Roman" w:cs="Times New Roman"/>
          <w:sz w:val="24"/>
          <w:szCs w:val="28"/>
        </w:rPr>
      </w:pPr>
      <w:r w:rsidRPr="000E1720">
        <w:rPr>
          <w:rFonts w:ascii="Times New Roman" w:eastAsia="宋体" w:hAnsi="Times New Roman" w:cs="Times New Roman" w:hint="eastAsia"/>
          <w:sz w:val="24"/>
          <w:szCs w:val="28"/>
        </w:rPr>
        <w:t>由于该</w:t>
      </w:r>
      <w:r>
        <w:rPr>
          <w:rFonts w:ascii="Times New Roman" w:eastAsia="宋体" w:hAnsi="Times New Roman" w:cs="Times New Roman" w:hint="eastAsia"/>
          <w:sz w:val="24"/>
          <w:szCs w:val="28"/>
        </w:rPr>
        <w:t>办公楼</w:t>
      </w:r>
      <w:r w:rsidRPr="000E1720">
        <w:rPr>
          <w:rFonts w:ascii="Times New Roman" w:eastAsia="宋体" w:hAnsi="Times New Roman" w:cs="Times New Roman" w:hint="eastAsia"/>
          <w:sz w:val="24"/>
          <w:szCs w:val="28"/>
        </w:rPr>
        <w:t>不具备测定天然气碳氧化率的条件，碳氧化</w:t>
      </w:r>
      <w:proofErr w:type="gramStart"/>
      <w:r w:rsidRPr="000E1720">
        <w:rPr>
          <w:rFonts w:ascii="Times New Roman" w:eastAsia="宋体" w:hAnsi="Times New Roman" w:cs="Times New Roman" w:hint="eastAsia"/>
          <w:sz w:val="24"/>
          <w:szCs w:val="28"/>
        </w:rPr>
        <w:t>率采用</w:t>
      </w:r>
      <w:proofErr w:type="gramEnd"/>
      <w:r w:rsidRPr="000E1720">
        <w:rPr>
          <w:rFonts w:ascii="Times New Roman" w:eastAsia="宋体" w:hAnsi="Times New Roman" w:cs="Times New Roman" w:hint="eastAsia"/>
          <w:sz w:val="24"/>
          <w:szCs w:val="28"/>
        </w:rPr>
        <w:t>了默认值，因此其排放因子的不确定度仅考虑天然气单位发热量含碳量测量不确定度，为</w:t>
      </w:r>
      <w:r>
        <w:rPr>
          <w:rFonts w:ascii="Times New Roman" w:eastAsia="宋体" w:hAnsi="Times New Roman" w:cs="Times New Roman" w:hint="eastAsia"/>
          <w:sz w:val="24"/>
          <w:szCs w:val="28"/>
        </w:rPr>
        <w:t>：</w:t>
      </w:r>
    </w:p>
    <w:p w14:paraId="4743F7DD" w14:textId="77777777" w:rsidR="000013CA" w:rsidRDefault="00000000" w:rsidP="000013CA">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num>
            <m:den>
              <m:r>
                <w:rPr>
                  <w:rFonts w:ascii="Cambria Math" w:eastAsia="宋体" w:hAnsi="Cambria Math" w:cs="Times New Roman"/>
                  <w:sz w:val="24"/>
                  <w:szCs w:val="28"/>
                </w:rPr>
                <m:t>C</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m:rPr>
                              <m:sty m:val="p"/>
                            </m:rPr>
                            <w:rPr>
                              <w:rFonts w:ascii="Cambria Math" w:eastAsia="宋体" w:hAnsi="Cambria Math" w:cs="Times New Roman" w:hint="eastAsia"/>
                              <w:sz w:val="24"/>
                              <w:szCs w:val="28"/>
                            </w:rPr>
                            <m:t>碳测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=0.28%</m:t>
          </m:r>
        </m:oMath>
      </m:oMathPara>
    </w:p>
    <w:p w14:paraId="1588A6C4" w14:textId="77777777" w:rsidR="000013CA" w:rsidRDefault="000013CA" w:rsidP="000013CA">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hint="eastAsia"/>
          <w:sz w:val="24"/>
          <w:szCs w:val="28"/>
        </w:rPr>
        <w:t>天然气燃烧产生的排放量标准不确定度为：</w:t>
      </w:r>
    </w:p>
    <w:p w14:paraId="367259A3" w14:textId="7192C098" w:rsidR="000013CA" w:rsidRDefault="000013CA" w:rsidP="000013CA">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天然气</m:t>
                  </m:r>
                </m:sub>
              </m:sSub>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天然气</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
            <w:rPr>
              <w:rFonts w:ascii="Cambria Math" w:eastAsia="宋体" w:hAnsi="Cambria Math" w:cs="Times New Roman"/>
              <w:sz w:val="24"/>
              <w:szCs w:val="28"/>
            </w:rPr>
            <m:t>3.255</m:t>
          </m:r>
          <m:r>
            <w:rPr>
              <w:rFonts w:ascii="Cambria Math" w:eastAsia="宋体" w:hAnsi="Cambria Math" w:cs="Times New Roman"/>
              <w:sz w:val="24"/>
              <w:szCs w:val="28"/>
            </w:rPr>
            <m:t xml:space="preserve"> </m:t>
          </m:r>
          <m:r>
            <m:rPr>
              <m:sty m:val="p"/>
            </m:rPr>
            <w:rPr>
              <w:rFonts w:ascii="Cambria Math" w:eastAsia="宋体" w:hAnsi="Cambria Math" w:cs="Times New Roman"/>
              <w:sz w:val="24"/>
              <w:szCs w:val="28"/>
            </w:rPr>
            <m:t>t</m:t>
          </m:r>
          <m:sSub>
            <m:sSubPr>
              <m:ctrlPr>
                <w:rPr>
                  <w:rFonts w:ascii="Cambria Math" w:eastAsia="宋体" w:hAnsi="Cambria Math" w:cs="Times New Roman"/>
                  <w:sz w:val="24"/>
                  <w:szCs w:val="28"/>
                </w:rPr>
              </m:ctrlPr>
            </m:sSubPr>
            <m:e>
              <m:r>
                <m:rPr>
                  <m:sty m:val="p"/>
                </m:rPr>
                <w:rPr>
                  <w:rFonts w:ascii="Cambria Math" w:eastAsia="宋体" w:hAnsi="Cambria Math" w:cs="Times New Roman"/>
                  <w:sz w:val="24"/>
                  <w:szCs w:val="28"/>
                </w:rPr>
                <m:t>CO</m:t>
              </m:r>
            </m:e>
            <m:sub>
              <m:r>
                <m:rPr>
                  <m:sty m:val="p"/>
                </m:rPr>
                <w:rPr>
                  <w:rFonts w:ascii="Cambria Math" w:eastAsia="宋体" w:hAnsi="Cambria Math" w:cs="Times New Roman"/>
                  <w:sz w:val="24"/>
                  <w:szCs w:val="28"/>
                </w:rPr>
                <m:t>2</m:t>
              </m:r>
            </m:sub>
          </m:sSub>
        </m:oMath>
      </m:oMathPara>
    </w:p>
    <w:p w14:paraId="5BE5910A" w14:textId="1683D726" w:rsidR="000013CA" w:rsidRDefault="000013CA" w:rsidP="000013CA">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hint="eastAsia"/>
          <w:sz w:val="24"/>
          <w:szCs w:val="28"/>
        </w:rPr>
        <w:t>该</w:t>
      </w:r>
      <w:r w:rsidR="00ED28EB">
        <w:rPr>
          <w:rFonts w:ascii="Times New Roman" w:eastAsia="宋体" w:hAnsi="Times New Roman" w:cs="Times New Roman" w:hint="eastAsia"/>
          <w:sz w:val="24"/>
          <w:szCs w:val="28"/>
        </w:rPr>
        <w:t>办公楼配备了柴油发电机</w:t>
      </w:r>
      <w:r w:rsidRPr="0050643A">
        <w:rPr>
          <w:rFonts w:ascii="Times New Roman" w:eastAsia="宋体" w:hAnsi="Times New Roman" w:cs="Times New Roman" w:hint="eastAsia"/>
          <w:sz w:val="24"/>
          <w:szCs w:val="28"/>
        </w:rPr>
        <w:t>，</w:t>
      </w:r>
      <w:r w:rsidR="00ED28EB">
        <w:rPr>
          <w:rFonts w:ascii="Times New Roman" w:eastAsia="宋体" w:hAnsi="Times New Roman" w:cs="Times New Roman" w:hint="eastAsia"/>
          <w:sz w:val="24"/>
          <w:szCs w:val="28"/>
        </w:rPr>
        <w:t>年</w:t>
      </w:r>
      <w:r>
        <w:rPr>
          <w:rFonts w:ascii="Times New Roman" w:eastAsia="宋体" w:hAnsi="Times New Roman" w:cs="Times New Roman" w:hint="eastAsia"/>
          <w:sz w:val="24"/>
          <w:szCs w:val="28"/>
        </w:rPr>
        <w:t>消耗</w:t>
      </w:r>
      <w:r w:rsidR="00ED28EB">
        <w:rPr>
          <w:rFonts w:ascii="Times New Roman" w:eastAsia="宋体" w:hAnsi="Times New Roman" w:cs="Times New Roman" w:hint="eastAsia"/>
          <w:sz w:val="24"/>
          <w:szCs w:val="28"/>
        </w:rPr>
        <w:t>柴油</w:t>
      </w:r>
      <w:r w:rsidR="00567EC3">
        <w:rPr>
          <w:rFonts w:ascii="Times New Roman" w:eastAsia="宋体" w:hAnsi="Times New Roman" w:cs="Times New Roman"/>
          <w:sz w:val="24"/>
          <w:szCs w:val="28"/>
        </w:rPr>
        <w:t>1024L</w:t>
      </w:r>
      <w:r>
        <w:rPr>
          <w:rFonts w:ascii="Times New Roman" w:eastAsia="宋体" w:hAnsi="Times New Roman" w:cs="Times New Roman" w:hint="eastAsia"/>
          <w:sz w:val="24"/>
          <w:szCs w:val="28"/>
        </w:rPr>
        <w:t>，</w:t>
      </w:r>
      <w:r w:rsidR="005D6F0D">
        <w:rPr>
          <w:rFonts w:ascii="Times New Roman" w:eastAsia="宋体" w:hAnsi="Times New Roman" w:cs="Times New Roman" w:hint="eastAsia"/>
          <w:sz w:val="24"/>
          <w:szCs w:val="28"/>
        </w:rPr>
        <w:t>柴油</w:t>
      </w:r>
      <w:r>
        <w:rPr>
          <w:rFonts w:ascii="Times New Roman" w:eastAsia="宋体" w:hAnsi="Times New Roman" w:cs="Times New Roman" w:hint="eastAsia"/>
          <w:sz w:val="24"/>
          <w:szCs w:val="28"/>
        </w:rPr>
        <w:t>的碳排放因子为</w:t>
      </w:r>
      <w:r w:rsidR="005D6F0D">
        <w:rPr>
          <w:rFonts w:ascii="Times New Roman" w:eastAsia="宋体" w:hAnsi="Times New Roman" w:cs="Times New Roman" w:hint="eastAsia"/>
          <w:sz w:val="24"/>
          <w:szCs w:val="28"/>
        </w:rPr>
        <w:t>0</w:t>
      </w:r>
      <w:r w:rsidR="005D6F0D">
        <w:rPr>
          <w:rFonts w:ascii="Times New Roman" w:eastAsia="宋体" w:hAnsi="Times New Roman" w:cs="Times New Roman"/>
          <w:sz w:val="24"/>
          <w:szCs w:val="28"/>
        </w:rPr>
        <w:t>.07259</w:t>
      </w:r>
      <w:r w:rsidRPr="00D93B84">
        <w:rPr>
          <w:rFonts w:ascii="Times New Roman" w:eastAsia="宋体" w:hAnsi="Times New Roman" w:cs="Times New Roman"/>
          <w:sz w:val="24"/>
          <w:szCs w:val="28"/>
        </w:rPr>
        <w:t xml:space="preserve"> </w:t>
      </w:r>
      <w:r w:rsidRPr="006A2875">
        <w:rPr>
          <w:rFonts w:ascii="Times New Roman" w:eastAsia="宋体" w:hAnsi="Times New Roman" w:cs="Times New Roman"/>
          <w:sz w:val="24"/>
          <w:szCs w:val="28"/>
        </w:rPr>
        <w:t>tCO</w:t>
      </w:r>
      <w:r w:rsidRPr="00C80423">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r>
        <w:rPr>
          <w:rFonts w:ascii="Times New Roman" w:eastAsia="宋体" w:hAnsi="Times New Roman" w:cs="Times New Roman" w:hint="eastAsia"/>
          <w:sz w:val="24"/>
          <w:szCs w:val="28"/>
        </w:rPr>
        <w:t>，热值为</w:t>
      </w:r>
      <w:r w:rsidR="00567EC3">
        <w:rPr>
          <w:rFonts w:ascii="Times New Roman" w:eastAsia="宋体" w:hAnsi="Times New Roman" w:cs="Times New Roman" w:hint="eastAsia"/>
          <w:sz w:val="24"/>
          <w:szCs w:val="28"/>
        </w:rPr>
        <w:t>0</w:t>
      </w:r>
      <w:r w:rsidR="00567EC3">
        <w:rPr>
          <w:rFonts w:ascii="Times New Roman" w:eastAsia="宋体" w:hAnsi="Times New Roman" w:cs="Times New Roman"/>
          <w:sz w:val="24"/>
          <w:szCs w:val="28"/>
        </w:rPr>
        <w:t>.0</w:t>
      </w:r>
      <w:r>
        <w:rPr>
          <w:rFonts w:ascii="Times New Roman" w:eastAsia="宋体" w:hAnsi="Times New Roman" w:cs="Times New Roman"/>
          <w:sz w:val="24"/>
          <w:szCs w:val="28"/>
        </w:rPr>
        <w:t>3</w:t>
      </w:r>
      <w:r w:rsidR="00567EC3">
        <w:rPr>
          <w:rFonts w:ascii="Times New Roman" w:eastAsia="宋体" w:hAnsi="Times New Roman" w:cs="Times New Roman"/>
          <w:sz w:val="24"/>
          <w:szCs w:val="28"/>
        </w:rPr>
        <w:t>3</w:t>
      </w:r>
      <w:r>
        <w:rPr>
          <w:rFonts w:ascii="Times New Roman" w:eastAsia="宋体" w:hAnsi="Times New Roman" w:cs="Times New Roman"/>
          <w:sz w:val="24"/>
          <w:szCs w:val="28"/>
        </w:rPr>
        <w:t>G</w:t>
      </w:r>
      <w:r w:rsidRPr="006A2875">
        <w:rPr>
          <w:rFonts w:ascii="Times New Roman" w:eastAsia="宋体" w:hAnsi="Times New Roman" w:cs="Times New Roman"/>
          <w:sz w:val="24"/>
          <w:szCs w:val="28"/>
        </w:rPr>
        <w:t>J/</w:t>
      </w:r>
      <w:r w:rsidR="00567EC3">
        <w:rPr>
          <w:rFonts w:ascii="Times New Roman" w:eastAsia="宋体" w:hAnsi="Times New Roman" w:cs="Times New Roman"/>
          <w:sz w:val="24"/>
          <w:szCs w:val="28"/>
        </w:rPr>
        <w:t>L</w:t>
      </w:r>
      <w:r>
        <w:rPr>
          <w:rFonts w:ascii="Times New Roman" w:eastAsia="宋体" w:hAnsi="Times New Roman" w:cs="Times New Roman" w:hint="eastAsia"/>
          <w:sz w:val="24"/>
          <w:szCs w:val="28"/>
        </w:rPr>
        <w:t>，</w:t>
      </w:r>
      <w:r w:rsidR="00567EC3">
        <w:rPr>
          <w:rFonts w:ascii="Times New Roman" w:eastAsia="宋体" w:hAnsi="Times New Roman" w:cs="Times New Roman" w:hint="eastAsia"/>
          <w:sz w:val="24"/>
          <w:szCs w:val="28"/>
        </w:rPr>
        <w:t>柴油发电</w:t>
      </w:r>
      <w:r w:rsidRPr="0050643A">
        <w:rPr>
          <w:rFonts w:ascii="Times New Roman" w:eastAsia="宋体" w:hAnsi="Times New Roman" w:cs="Times New Roman" w:hint="eastAsia"/>
          <w:sz w:val="24"/>
          <w:szCs w:val="28"/>
        </w:rPr>
        <w:t>产生的排放量为</w:t>
      </w:r>
      <w:r w:rsidR="00567EC3">
        <w:rPr>
          <w:rFonts w:ascii="Times New Roman" w:eastAsia="宋体" w:hAnsi="Times New Roman" w:cs="Times New Roman"/>
          <w:sz w:val="24"/>
          <w:szCs w:val="28"/>
        </w:rPr>
        <w:t>1024L</w:t>
      </w:r>
      <w:r>
        <w:rPr>
          <w:rFonts w:ascii="Times New Roman" w:eastAsia="宋体" w:hAnsi="Times New Roman" w:cs="Times New Roman" w:hint="eastAsia"/>
          <w:sz w:val="24"/>
          <w:szCs w:val="28"/>
        </w:rPr>
        <w:t>×</w:t>
      </w:r>
      <w:r w:rsidR="00567EC3">
        <w:rPr>
          <w:rFonts w:ascii="Times New Roman" w:eastAsia="宋体" w:hAnsi="Times New Roman" w:cs="Times New Roman"/>
          <w:sz w:val="24"/>
          <w:szCs w:val="28"/>
        </w:rPr>
        <w:t>0.033</w:t>
      </w:r>
      <w:r>
        <w:rPr>
          <w:rFonts w:ascii="Times New Roman" w:eastAsia="宋体" w:hAnsi="Times New Roman" w:cs="Times New Roman"/>
          <w:sz w:val="24"/>
          <w:szCs w:val="28"/>
        </w:rPr>
        <w:t>G</w:t>
      </w:r>
      <w:r w:rsidRPr="006A2875">
        <w:rPr>
          <w:rFonts w:ascii="Times New Roman" w:eastAsia="宋体" w:hAnsi="Times New Roman" w:cs="Times New Roman"/>
          <w:sz w:val="24"/>
          <w:szCs w:val="28"/>
        </w:rPr>
        <w:t>J/</w:t>
      </w:r>
      <w:r w:rsidR="00567EC3">
        <w:rPr>
          <w:rFonts w:ascii="Times New Roman" w:eastAsia="宋体" w:hAnsi="Times New Roman" w:cs="Times New Roman"/>
          <w:sz w:val="24"/>
          <w:szCs w:val="28"/>
        </w:rPr>
        <w:t>L</w:t>
      </w:r>
      <w:r>
        <w:rPr>
          <w:rFonts w:ascii="Times New Roman" w:eastAsia="宋体" w:hAnsi="Times New Roman" w:cs="Times New Roman" w:hint="eastAsia"/>
          <w:sz w:val="24"/>
          <w:szCs w:val="28"/>
        </w:rPr>
        <w:t>×</w:t>
      </w:r>
      <w:r w:rsidR="00897FDF">
        <w:rPr>
          <w:rFonts w:ascii="Times New Roman" w:eastAsia="宋体" w:hAnsi="Times New Roman" w:cs="Times New Roman" w:hint="eastAsia"/>
          <w:sz w:val="24"/>
          <w:szCs w:val="28"/>
        </w:rPr>
        <w:t>0</w:t>
      </w:r>
      <w:r w:rsidR="00897FDF">
        <w:rPr>
          <w:rFonts w:ascii="Times New Roman" w:eastAsia="宋体" w:hAnsi="Times New Roman" w:cs="Times New Roman"/>
          <w:sz w:val="24"/>
          <w:szCs w:val="28"/>
        </w:rPr>
        <w:t>.07259</w:t>
      </w:r>
      <w:r w:rsidRPr="00D93B84">
        <w:rPr>
          <w:rFonts w:ascii="Times New Roman" w:eastAsia="宋体" w:hAnsi="Times New Roman" w:cs="Times New Roman"/>
          <w:sz w:val="24"/>
          <w:szCs w:val="28"/>
        </w:rPr>
        <w:t xml:space="preserve"> </w:t>
      </w:r>
      <w:r w:rsidRPr="006A2875">
        <w:rPr>
          <w:rFonts w:ascii="Times New Roman" w:eastAsia="宋体" w:hAnsi="Times New Roman" w:cs="Times New Roman"/>
          <w:sz w:val="24"/>
          <w:szCs w:val="28"/>
        </w:rPr>
        <w:t>tCO</w:t>
      </w:r>
      <w:r w:rsidRPr="00C80423">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r>
        <w:rPr>
          <w:rFonts w:ascii="Times New Roman" w:eastAsia="宋体" w:hAnsi="Times New Roman" w:cs="Times New Roman"/>
          <w:sz w:val="24"/>
          <w:szCs w:val="28"/>
        </w:rPr>
        <w:t>=</w:t>
      </w:r>
      <w:r w:rsidR="00897FDF">
        <w:rPr>
          <w:rFonts w:ascii="Times New Roman" w:eastAsia="宋体" w:hAnsi="Times New Roman" w:cs="Times New Roman"/>
          <w:sz w:val="24"/>
          <w:szCs w:val="28"/>
        </w:rPr>
        <w:t>2.45</w:t>
      </w:r>
      <w:r w:rsidRPr="0050643A">
        <w:rPr>
          <w:rFonts w:ascii="Times New Roman" w:eastAsia="宋体" w:hAnsi="Times New Roman" w:cs="Times New Roman"/>
          <w:sz w:val="24"/>
          <w:szCs w:val="28"/>
        </w:rPr>
        <w:t>吨。</w:t>
      </w:r>
      <w:r w:rsidR="00C3355E">
        <w:rPr>
          <w:rFonts w:ascii="Times New Roman" w:eastAsia="宋体" w:hAnsi="Times New Roman" w:cs="Times New Roman" w:hint="eastAsia"/>
          <w:sz w:val="24"/>
          <w:szCs w:val="28"/>
        </w:rPr>
        <w:t>柴油</w:t>
      </w:r>
      <w:r w:rsidR="006D0A7A">
        <w:rPr>
          <w:rFonts w:ascii="Times New Roman" w:eastAsia="宋体" w:hAnsi="Times New Roman" w:cs="Times New Roman" w:hint="eastAsia"/>
          <w:sz w:val="24"/>
          <w:szCs w:val="28"/>
        </w:rPr>
        <w:t>消耗量</w:t>
      </w:r>
      <w:r w:rsidR="00C3355E">
        <w:rPr>
          <w:rFonts w:ascii="Times New Roman" w:eastAsia="宋体" w:hAnsi="Times New Roman" w:cs="Times New Roman" w:hint="eastAsia"/>
          <w:sz w:val="24"/>
          <w:szCs w:val="28"/>
        </w:rPr>
        <w:t>是通过</w:t>
      </w:r>
      <w:r w:rsidR="006D0A7A">
        <w:rPr>
          <w:rFonts w:ascii="Times New Roman" w:eastAsia="宋体" w:hAnsi="Times New Roman" w:cs="Times New Roman" w:hint="eastAsia"/>
          <w:sz w:val="24"/>
          <w:szCs w:val="28"/>
        </w:rPr>
        <w:t>加油站的加油机统计</w:t>
      </w:r>
      <w:r w:rsidRPr="0050643A">
        <w:rPr>
          <w:rFonts w:ascii="Times New Roman" w:eastAsia="宋体" w:hAnsi="Times New Roman" w:cs="Times New Roman" w:hint="eastAsia"/>
          <w:sz w:val="24"/>
          <w:szCs w:val="28"/>
        </w:rPr>
        <w:t>，</w:t>
      </w:r>
      <w:r w:rsidR="006D0A7A">
        <w:rPr>
          <w:rFonts w:ascii="Times New Roman" w:eastAsia="宋体" w:hAnsi="Times New Roman" w:cs="Times New Roman" w:hint="eastAsia"/>
          <w:sz w:val="24"/>
          <w:szCs w:val="28"/>
        </w:rPr>
        <w:t>加油机</w:t>
      </w:r>
      <w:r w:rsidRPr="0050643A">
        <w:rPr>
          <w:rFonts w:ascii="Times New Roman" w:eastAsia="宋体" w:hAnsi="Times New Roman" w:cs="Times New Roman" w:hint="eastAsia"/>
          <w:sz w:val="24"/>
          <w:szCs w:val="28"/>
        </w:rPr>
        <w:t>的测量不确定度为</w:t>
      </w:r>
      <w:r w:rsidRPr="0050643A">
        <w:rPr>
          <w:rFonts w:ascii="Times New Roman" w:eastAsia="宋体" w:hAnsi="Times New Roman" w:cs="Times New Roman"/>
          <w:sz w:val="24"/>
          <w:szCs w:val="28"/>
        </w:rPr>
        <w:t>0.</w:t>
      </w:r>
      <w:r w:rsidR="006D0A7A">
        <w:rPr>
          <w:rFonts w:ascii="Times New Roman" w:eastAsia="宋体" w:hAnsi="Times New Roman" w:cs="Times New Roman"/>
          <w:sz w:val="24"/>
          <w:szCs w:val="28"/>
        </w:rPr>
        <w:t>2</w:t>
      </w:r>
      <w:r w:rsidR="00610523">
        <w:rPr>
          <w:rFonts w:ascii="Times New Roman" w:eastAsia="宋体" w:hAnsi="Times New Roman" w:cs="Times New Roman"/>
          <w:sz w:val="24"/>
          <w:szCs w:val="28"/>
        </w:rPr>
        <w:t>1</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w:t>
      </w:r>
      <w:r w:rsidR="006D0A7A">
        <w:rPr>
          <w:rFonts w:ascii="Times New Roman" w:eastAsia="宋体" w:hAnsi="Times New Roman" w:cs="Times New Roman" w:hint="eastAsia"/>
          <w:sz w:val="24"/>
          <w:szCs w:val="28"/>
        </w:rPr>
        <w:t>柴油</w:t>
      </w:r>
      <w:r w:rsidRPr="0050643A">
        <w:rPr>
          <w:rFonts w:ascii="Times New Roman" w:eastAsia="宋体" w:hAnsi="Times New Roman" w:cs="Times New Roman"/>
          <w:sz w:val="24"/>
          <w:szCs w:val="28"/>
        </w:rPr>
        <w:t>的低位发热量</w:t>
      </w:r>
      <w:proofErr w:type="gramStart"/>
      <w:r w:rsidRPr="0050643A">
        <w:rPr>
          <w:rFonts w:ascii="Times New Roman" w:eastAsia="宋体" w:hAnsi="Times New Roman" w:cs="Times New Roman"/>
          <w:sz w:val="24"/>
          <w:szCs w:val="28"/>
        </w:rPr>
        <w:t>使用量热仪进行</w:t>
      </w:r>
      <w:proofErr w:type="gramEnd"/>
      <w:r w:rsidRPr="0050643A">
        <w:rPr>
          <w:rFonts w:ascii="Times New Roman" w:eastAsia="宋体" w:hAnsi="Times New Roman" w:cs="Times New Roman"/>
          <w:sz w:val="24"/>
          <w:szCs w:val="28"/>
        </w:rPr>
        <w:t>测量，</w:t>
      </w:r>
      <w:proofErr w:type="gramStart"/>
      <w:r w:rsidRPr="0050643A">
        <w:rPr>
          <w:rFonts w:ascii="Times New Roman" w:eastAsia="宋体" w:hAnsi="Times New Roman" w:cs="Times New Roman"/>
          <w:sz w:val="24"/>
          <w:szCs w:val="28"/>
        </w:rPr>
        <w:t>量热</w:t>
      </w:r>
      <w:r w:rsidRPr="0050643A">
        <w:rPr>
          <w:rFonts w:ascii="Times New Roman" w:eastAsia="宋体" w:hAnsi="Times New Roman" w:cs="Times New Roman" w:hint="eastAsia"/>
          <w:sz w:val="24"/>
          <w:szCs w:val="28"/>
        </w:rPr>
        <w:t>仪测量</w:t>
      </w:r>
      <w:proofErr w:type="gramEnd"/>
      <w:r w:rsidRPr="0050643A">
        <w:rPr>
          <w:rFonts w:ascii="Times New Roman" w:eastAsia="宋体" w:hAnsi="Times New Roman" w:cs="Times New Roman" w:hint="eastAsia"/>
          <w:sz w:val="24"/>
          <w:szCs w:val="28"/>
        </w:rPr>
        <w:t>不确定度为</w:t>
      </w:r>
      <w:r w:rsidRPr="0050643A">
        <w:rPr>
          <w:rFonts w:ascii="Times New Roman" w:eastAsia="宋体" w:hAnsi="Times New Roman" w:cs="Times New Roman"/>
          <w:sz w:val="24"/>
          <w:szCs w:val="28"/>
        </w:rPr>
        <w:t>1.</w:t>
      </w:r>
      <w:r>
        <w:rPr>
          <w:rFonts w:ascii="Times New Roman" w:eastAsia="宋体" w:hAnsi="Times New Roman" w:cs="Times New Roman"/>
          <w:sz w:val="24"/>
          <w:szCs w:val="28"/>
        </w:rPr>
        <w:t>52</w:t>
      </w:r>
      <w:r w:rsidRPr="0050643A">
        <w:rPr>
          <w:rFonts w:ascii="Times New Roman" w:eastAsia="宋体" w:hAnsi="Times New Roman" w:cs="Times New Roman"/>
          <w:sz w:val="24"/>
          <w:szCs w:val="28"/>
        </w:rPr>
        <w:t>%</w:t>
      </w:r>
      <w:r>
        <w:rPr>
          <w:rFonts w:ascii="Times New Roman" w:eastAsia="宋体" w:hAnsi="Times New Roman" w:cs="Times New Roman" w:hint="eastAsia"/>
          <w:sz w:val="24"/>
          <w:szCs w:val="28"/>
        </w:rPr>
        <w:t>。</w:t>
      </w:r>
    </w:p>
    <w:p w14:paraId="10FA09C6" w14:textId="6CD52F89" w:rsidR="000013CA" w:rsidRDefault="000013CA" w:rsidP="000013CA">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sz w:val="24"/>
          <w:szCs w:val="28"/>
        </w:rPr>
        <w:t>为评估采样不确定度，对同批次</w:t>
      </w:r>
      <w:r w:rsidR="006D0A7A">
        <w:rPr>
          <w:rFonts w:ascii="Times New Roman" w:eastAsia="宋体" w:hAnsi="Times New Roman" w:cs="Times New Roman" w:hint="eastAsia"/>
          <w:sz w:val="24"/>
          <w:szCs w:val="28"/>
        </w:rPr>
        <w:t>柴油</w:t>
      </w:r>
      <w:r w:rsidRPr="0050643A">
        <w:rPr>
          <w:rFonts w:ascii="Times New Roman" w:eastAsia="宋体" w:hAnsi="Times New Roman" w:cs="Times New Roman"/>
          <w:sz w:val="24"/>
          <w:szCs w:val="28"/>
        </w:rPr>
        <w:t>进行了</w:t>
      </w:r>
      <w:r w:rsidRPr="0050643A">
        <w:rPr>
          <w:rFonts w:ascii="Times New Roman" w:eastAsia="宋体" w:hAnsi="Times New Roman" w:cs="Times New Roman"/>
          <w:sz w:val="24"/>
          <w:szCs w:val="28"/>
        </w:rPr>
        <w:t>5</w:t>
      </w:r>
      <w:r w:rsidRPr="0050643A">
        <w:rPr>
          <w:rFonts w:ascii="Times New Roman" w:eastAsia="宋体" w:hAnsi="Times New Roman" w:cs="Times New Roman"/>
          <w:sz w:val="24"/>
          <w:szCs w:val="28"/>
        </w:rPr>
        <w:t>次采样测量，</w:t>
      </w:r>
      <w:r w:rsidRPr="0050643A">
        <w:rPr>
          <w:rFonts w:ascii="Times New Roman" w:eastAsia="宋体" w:hAnsi="Times New Roman" w:cs="Times New Roman" w:hint="eastAsia"/>
          <w:sz w:val="24"/>
          <w:szCs w:val="28"/>
        </w:rPr>
        <w:t>低位发热量结果为：</w:t>
      </w:r>
      <w:r w:rsidR="00785B81">
        <w:rPr>
          <w:rFonts w:ascii="Times New Roman" w:eastAsia="宋体" w:hAnsi="Times New Roman" w:cs="Times New Roman"/>
          <w:sz w:val="24"/>
          <w:szCs w:val="28"/>
        </w:rPr>
        <w:t>41</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498</w:t>
      </w:r>
      <w:r w:rsidRPr="0050643A">
        <w:rPr>
          <w:rFonts w:ascii="Times New Roman" w:eastAsia="宋体" w:hAnsi="Times New Roman" w:cs="Times New Roman"/>
          <w:sz w:val="24"/>
          <w:szCs w:val="28"/>
        </w:rPr>
        <w:t>GJ/t</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41</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515</w:t>
      </w:r>
      <w:r w:rsidRPr="0050643A">
        <w:rPr>
          <w:rFonts w:ascii="Times New Roman" w:eastAsia="宋体" w:hAnsi="Times New Roman" w:cs="Times New Roman"/>
          <w:sz w:val="24"/>
          <w:szCs w:val="28"/>
        </w:rPr>
        <w:t>GJ/t</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41</w:t>
      </w:r>
      <w:r w:rsidRPr="0050643A">
        <w:rPr>
          <w:rFonts w:ascii="Times New Roman" w:eastAsia="宋体" w:hAnsi="Times New Roman" w:cs="Times New Roman"/>
          <w:sz w:val="24"/>
          <w:szCs w:val="28"/>
        </w:rPr>
        <w:t>.</w:t>
      </w:r>
      <w:r>
        <w:rPr>
          <w:rFonts w:ascii="Times New Roman" w:eastAsia="宋体" w:hAnsi="Times New Roman" w:cs="Times New Roman"/>
          <w:sz w:val="24"/>
          <w:szCs w:val="28"/>
        </w:rPr>
        <w:t>5</w:t>
      </w:r>
      <w:r w:rsidR="00AA6C62">
        <w:rPr>
          <w:rFonts w:ascii="Times New Roman" w:eastAsia="宋体" w:hAnsi="Times New Roman" w:cs="Times New Roman"/>
          <w:sz w:val="24"/>
          <w:szCs w:val="28"/>
        </w:rPr>
        <w:t>23</w:t>
      </w:r>
      <w:r w:rsidRPr="0050643A">
        <w:rPr>
          <w:rFonts w:ascii="Times New Roman" w:eastAsia="宋体" w:hAnsi="Times New Roman" w:cs="Times New Roman"/>
          <w:sz w:val="24"/>
          <w:szCs w:val="28"/>
        </w:rPr>
        <w:t>GJ/t</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41</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5</w:t>
      </w:r>
      <w:r w:rsidR="00AA6C62">
        <w:rPr>
          <w:rFonts w:ascii="Times New Roman" w:eastAsia="宋体" w:hAnsi="Times New Roman" w:cs="Times New Roman"/>
          <w:sz w:val="24"/>
          <w:szCs w:val="28"/>
        </w:rPr>
        <w:t>07</w:t>
      </w:r>
      <w:r w:rsidRPr="0050643A">
        <w:rPr>
          <w:rFonts w:ascii="Times New Roman" w:eastAsia="宋体" w:hAnsi="Times New Roman" w:cs="Times New Roman"/>
          <w:sz w:val="24"/>
          <w:szCs w:val="28"/>
        </w:rPr>
        <w:t xml:space="preserve"> GJ/t</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41</w:t>
      </w:r>
      <w:r w:rsidRPr="0050643A">
        <w:rPr>
          <w:rFonts w:ascii="Times New Roman" w:eastAsia="宋体" w:hAnsi="Times New Roman" w:cs="Times New Roman"/>
          <w:sz w:val="24"/>
          <w:szCs w:val="28"/>
        </w:rPr>
        <w:t>.</w:t>
      </w:r>
      <w:r w:rsidR="00AA6C62">
        <w:rPr>
          <w:rFonts w:ascii="Times New Roman" w:eastAsia="宋体" w:hAnsi="Times New Roman" w:cs="Times New Roman"/>
          <w:sz w:val="24"/>
          <w:szCs w:val="28"/>
        </w:rPr>
        <w:t>4</w:t>
      </w:r>
      <w:r w:rsidR="00AA6C62">
        <w:rPr>
          <w:rFonts w:ascii="Times New Roman" w:eastAsia="宋体" w:hAnsi="Times New Roman" w:cs="Times New Roman"/>
          <w:sz w:val="24"/>
          <w:szCs w:val="28"/>
        </w:rPr>
        <w:t>8</w:t>
      </w:r>
      <w:r w:rsidR="00AA6C62" w:rsidRPr="0050643A">
        <w:rPr>
          <w:rFonts w:ascii="Times New Roman" w:eastAsia="宋体" w:hAnsi="Times New Roman" w:cs="Times New Roman"/>
          <w:sz w:val="24"/>
          <w:szCs w:val="28"/>
        </w:rPr>
        <w:t>3</w:t>
      </w:r>
      <w:r w:rsidRPr="0050643A">
        <w:rPr>
          <w:rFonts w:ascii="Times New Roman" w:eastAsia="宋体" w:hAnsi="Times New Roman" w:cs="Times New Roman"/>
          <w:sz w:val="24"/>
          <w:szCs w:val="28"/>
        </w:rPr>
        <w:t>GJ/t</w:t>
      </w:r>
      <w:r w:rsidRPr="0050643A">
        <w:rPr>
          <w:rFonts w:ascii="Times New Roman" w:eastAsia="宋体" w:hAnsi="Times New Roman" w:cs="Times New Roman"/>
          <w:sz w:val="24"/>
          <w:szCs w:val="28"/>
        </w:rPr>
        <w:t>，则</w:t>
      </w:r>
      <w:r w:rsidRPr="0050643A">
        <w:rPr>
          <w:rFonts w:ascii="Times New Roman" w:eastAsia="宋体" w:hAnsi="Times New Roman" w:cs="Times New Roman" w:hint="eastAsia"/>
          <w:sz w:val="24"/>
          <w:szCs w:val="28"/>
        </w:rPr>
        <w:t>其低位发热量采样不确定度为：</w:t>
      </w:r>
    </w:p>
    <w:p w14:paraId="63559BF0" w14:textId="41F81FA9" w:rsidR="000013CA" w:rsidRDefault="00000000" w:rsidP="000013CA">
      <w:pPr>
        <w:spacing w:line="360" w:lineRule="auto"/>
        <w:ind w:firstLineChars="200" w:firstLine="480"/>
        <w:rPr>
          <w:rFonts w:ascii="Times New Roman" w:eastAsia="宋体" w:hAnsi="Times New Roman" w:cs="Times New Roman"/>
          <w:sz w:val="24"/>
          <w:szCs w:val="28"/>
        </w:rPr>
      </w:pPr>
      <m:oMathPara>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s</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x</m:t>
                  </m:r>
                </m:e>
              </m:d>
            </m:num>
            <m:den>
              <m:rad>
                <m:radPr>
                  <m:degHide m:val="1"/>
                  <m:ctrlPr>
                    <w:rPr>
                      <w:rFonts w:ascii="Cambria Math" w:eastAsia="宋体" w:hAnsi="Cambria Math" w:cs="Times New Roman"/>
                      <w:i/>
                      <w:sz w:val="24"/>
                      <w:szCs w:val="28"/>
                    </w:rPr>
                  </m:ctrlPr>
                </m:radPr>
                <m:deg/>
                <m:e>
                  <m:r>
                    <w:rPr>
                      <w:rFonts w:ascii="Cambria Math" w:eastAsia="宋体" w:hAnsi="Cambria Math" w:cs="Times New Roman" w:hint="eastAsia"/>
                      <w:sz w:val="24"/>
                      <w:szCs w:val="28"/>
                    </w:rPr>
                    <m:t>n</m:t>
                  </m:r>
                </m:e>
              </m:rad>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f>
                <m:fPr>
                  <m:ctrlPr>
                    <w:rPr>
                      <w:rFonts w:ascii="Cambria Math" w:eastAsia="宋体" w:hAnsi="Cambria Math" w:cs="Times New Roman"/>
                      <w:i/>
                      <w:sz w:val="24"/>
                      <w:szCs w:val="28"/>
                    </w:rPr>
                  </m:ctrlPr>
                </m:fPr>
                <m:num>
                  <m:nary>
                    <m:naryPr>
                      <m:chr m:val="∑"/>
                      <m:limLoc m:val="subSup"/>
                      <m:ctrlPr>
                        <w:rPr>
                          <w:rFonts w:ascii="Cambria Math" w:eastAsia="宋体" w:hAnsi="Cambria Math" w:cs="Times New Roman"/>
                          <w:i/>
                          <w:sz w:val="24"/>
                          <w:szCs w:val="28"/>
                        </w:rPr>
                      </m:ctrlPr>
                    </m:naryPr>
                    <m:sub>
                      <m:r>
                        <w:rPr>
                          <w:rFonts w:ascii="Cambria Math" w:eastAsia="宋体" w:hAnsi="Cambria Math" w:cs="Times New Roman" w:hint="eastAsia"/>
                          <w:sz w:val="24"/>
                          <w:szCs w:val="28"/>
                        </w:rPr>
                        <m:t>i</m:t>
                      </m:r>
                      <m:r>
                        <w:rPr>
                          <w:rFonts w:ascii="Cambria Math" w:eastAsia="宋体" w:hAnsi="Cambria Math" w:cs="Times New Roman"/>
                          <w:sz w:val="24"/>
                          <w:szCs w:val="28"/>
                        </w:rPr>
                        <m:t>=1</m:t>
                      </m:r>
                    </m:sub>
                    <m:sup>
                      <m:r>
                        <w:rPr>
                          <w:rFonts w:ascii="Cambria Math" w:eastAsia="宋体" w:hAnsi="Cambria Math" w:cs="Times New Roman" w:hint="eastAsia"/>
                          <w:sz w:val="24"/>
                          <w:szCs w:val="28"/>
                        </w:rPr>
                        <m:t>n</m:t>
                      </m:r>
                    </m:sup>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x</m:t>
                                  </m:r>
                                </m:e>
                                <m:sub>
                                  <m:r>
                                    <w:rPr>
                                      <w:rFonts w:ascii="Cambria Math" w:eastAsia="宋体" w:hAnsi="Cambria Math" w:cs="Times New Roman" w:hint="eastAsia"/>
                                      <w:sz w:val="24"/>
                                      <w:szCs w:val="28"/>
                                    </w:rPr>
                                    <m:t>i</m:t>
                                  </m:r>
                                </m:sub>
                              </m:sSub>
                              <m:r>
                                <w:rPr>
                                  <w:rFonts w:ascii="Cambria Math" w:eastAsia="宋体" w:hAnsi="Cambria Math" w:cs="Times New Roman"/>
                                  <w:sz w:val="24"/>
                                  <w:szCs w:val="28"/>
                                </w:rPr>
                                <m:t>-</m:t>
                              </m:r>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e>
                          </m:d>
                        </m:e>
                        <m:sup>
                          <m:r>
                            <w:rPr>
                              <w:rFonts w:ascii="Cambria Math" w:eastAsia="宋体" w:hAnsi="Cambria Math" w:cs="Times New Roman"/>
                              <w:sz w:val="24"/>
                              <w:szCs w:val="28"/>
                            </w:rPr>
                            <m:t>2</m:t>
                          </m:r>
                        </m:sup>
                      </m:sSup>
                    </m:e>
                  </m:nary>
                </m:num>
                <m:den>
                  <m:r>
                    <w:rPr>
                      <w:rFonts w:ascii="Cambria Math" w:eastAsia="宋体" w:hAnsi="Cambria Math" w:cs="Times New Roman" w:hint="eastAsia"/>
                      <w:sz w:val="24"/>
                      <w:szCs w:val="28"/>
                    </w:rPr>
                    <m:t>n</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n</m:t>
                      </m:r>
                      <m:r>
                        <w:rPr>
                          <w:rFonts w:ascii="Cambria Math" w:eastAsia="宋体" w:hAnsi="Cambria Math" w:cs="Times New Roman"/>
                          <w:sz w:val="24"/>
                          <w:szCs w:val="28"/>
                        </w:rPr>
                        <m:t>-1</m:t>
                      </m:r>
                    </m:e>
                  </m:d>
                </m:den>
              </m:f>
            </m:e>
          </m:rad>
          <m:r>
            <w:rPr>
              <w:rFonts w:ascii="Cambria Math" w:eastAsia="宋体" w:hAnsi="Cambria Math" w:cs="Times New Roman"/>
              <w:sz w:val="24"/>
              <w:szCs w:val="28"/>
            </w:rPr>
            <m:t>=</m:t>
          </m:r>
          <m:r>
            <w:rPr>
              <w:rFonts w:ascii="Cambria Math" w:eastAsia="宋体" w:hAnsi="Cambria Math" w:cs="Times New Roman"/>
              <w:sz w:val="24"/>
              <w:szCs w:val="28"/>
            </w:rPr>
            <m:t>0.69</m:t>
          </m:r>
          <m:r>
            <w:rPr>
              <w:rFonts w:ascii="Cambria Math" w:eastAsia="宋体" w:hAnsi="Cambria Math" w:cs="Times New Roman"/>
              <w:sz w:val="24"/>
              <w:szCs w:val="28"/>
            </w:rPr>
            <m:t>%</m:t>
          </m:r>
        </m:oMath>
      </m:oMathPara>
    </w:p>
    <w:p w14:paraId="664C2A11" w14:textId="77777777" w:rsidR="000013CA" w:rsidRDefault="000013CA" w:rsidP="000013CA">
      <w:pPr>
        <w:spacing w:line="360" w:lineRule="auto"/>
        <w:ind w:firstLineChars="200" w:firstLine="480"/>
        <w:rPr>
          <w:rFonts w:ascii="Times New Roman" w:eastAsia="宋体" w:hAnsi="Times New Roman" w:cs="Times New Roman"/>
          <w:sz w:val="24"/>
          <w:szCs w:val="28"/>
        </w:rPr>
      </w:pPr>
      <w:r w:rsidRPr="00B16153">
        <w:rPr>
          <w:rFonts w:ascii="Times New Roman" w:eastAsia="宋体" w:hAnsi="Times New Roman" w:cs="Times New Roman" w:hint="eastAsia"/>
          <w:sz w:val="24"/>
          <w:szCs w:val="28"/>
        </w:rPr>
        <w:t>其低位发热量不确定度为：</w:t>
      </w:r>
    </w:p>
    <w:p w14:paraId="12F6ACE3" w14:textId="443F132B" w:rsidR="000013CA" w:rsidRDefault="00000000" w:rsidP="000013CA">
      <w:pPr>
        <w:spacing w:line="360" w:lineRule="auto"/>
        <w:ind w:firstLineChars="200" w:firstLine="480"/>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m:t>
                  </m:r>
                  <m:r>
                    <w:rPr>
                      <w:rFonts w:ascii="Cambria Math" w:eastAsia="宋体" w:hAnsi="Cambria Math" w:cs="Times New Roman"/>
                      <w:sz w:val="24"/>
                      <w:szCs w:val="28"/>
                    </w:rPr>
                    <m:t>0069</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0.0152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=1.</m:t>
          </m:r>
          <m:r>
            <w:rPr>
              <w:rFonts w:ascii="Cambria Math" w:eastAsia="宋体" w:hAnsi="Cambria Math" w:cs="Times New Roman"/>
              <w:sz w:val="24"/>
              <w:szCs w:val="28"/>
            </w:rPr>
            <m:t>67</m:t>
          </m:r>
          <m:r>
            <w:rPr>
              <w:rFonts w:ascii="Cambria Math" w:eastAsia="宋体" w:hAnsi="Cambria Math" w:cs="Times New Roman"/>
              <w:sz w:val="24"/>
              <w:szCs w:val="28"/>
            </w:rPr>
            <m:t>%</m:t>
          </m:r>
        </m:oMath>
      </m:oMathPara>
    </w:p>
    <w:p w14:paraId="1C534AB9" w14:textId="3D256735" w:rsidR="000013CA" w:rsidRDefault="000013CA" w:rsidP="000013CA">
      <w:pPr>
        <w:spacing w:line="360" w:lineRule="auto"/>
        <w:ind w:firstLineChars="200" w:firstLine="480"/>
        <w:rPr>
          <w:rFonts w:ascii="Times New Roman" w:eastAsia="宋体" w:hAnsi="Times New Roman" w:cs="Times New Roman"/>
          <w:sz w:val="24"/>
          <w:szCs w:val="28"/>
        </w:rPr>
      </w:pPr>
      <w:r w:rsidRPr="00B16153">
        <w:rPr>
          <w:rFonts w:ascii="Times New Roman" w:eastAsia="宋体" w:hAnsi="Times New Roman" w:cs="Times New Roman" w:hint="eastAsia"/>
          <w:sz w:val="24"/>
          <w:szCs w:val="28"/>
        </w:rPr>
        <w:t>因此该</w:t>
      </w:r>
      <w:r>
        <w:rPr>
          <w:rFonts w:ascii="Times New Roman" w:eastAsia="宋体" w:hAnsi="Times New Roman" w:cs="Times New Roman" w:hint="eastAsia"/>
          <w:sz w:val="24"/>
          <w:szCs w:val="28"/>
        </w:rPr>
        <w:t>办公楼用</w:t>
      </w:r>
      <w:r w:rsidR="00AA6C62">
        <w:rPr>
          <w:rFonts w:ascii="Times New Roman" w:eastAsia="宋体" w:hAnsi="Times New Roman" w:cs="Times New Roman" w:hint="eastAsia"/>
          <w:sz w:val="24"/>
          <w:szCs w:val="28"/>
        </w:rPr>
        <w:t>柴油</w:t>
      </w:r>
      <w:r w:rsidRPr="00B16153">
        <w:rPr>
          <w:rFonts w:ascii="Times New Roman" w:eastAsia="宋体" w:hAnsi="Times New Roman" w:cs="Times New Roman" w:hint="eastAsia"/>
          <w:sz w:val="24"/>
          <w:szCs w:val="28"/>
        </w:rPr>
        <w:t>活动数据的不确定度为：</w:t>
      </w:r>
    </w:p>
    <w:p w14:paraId="42664EE8" w14:textId="425AA4C4" w:rsidR="000013CA" w:rsidRDefault="00000000" w:rsidP="000013CA">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m:t>
                  </m:r>
                  <m:r>
                    <w:rPr>
                      <w:rFonts w:ascii="Cambria Math" w:eastAsia="宋体" w:hAnsi="Cambria Math" w:cs="Times New Roman"/>
                      <w:sz w:val="24"/>
                      <w:szCs w:val="28"/>
                    </w:rPr>
                    <m:t>21</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m:t>
                  </m:r>
                  <m:r>
                    <w:rPr>
                      <w:rFonts w:ascii="Cambria Math" w:eastAsia="宋体" w:hAnsi="Cambria Math" w:cs="Times New Roman"/>
                      <w:sz w:val="24"/>
                      <w:szCs w:val="28"/>
                    </w:rPr>
                    <m:t>67</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=1.</m:t>
          </m:r>
          <m:r>
            <w:rPr>
              <w:rFonts w:ascii="Cambria Math" w:eastAsia="宋体" w:hAnsi="Cambria Math" w:cs="Times New Roman"/>
              <w:sz w:val="24"/>
              <w:szCs w:val="28"/>
            </w:rPr>
            <m:t>68</m:t>
          </m:r>
          <m:r>
            <w:rPr>
              <w:rFonts w:ascii="Cambria Math" w:eastAsia="宋体" w:hAnsi="Cambria Math" w:cs="Times New Roman"/>
              <w:sz w:val="24"/>
              <w:szCs w:val="28"/>
            </w:rPr>
            <m:t>%</m:t>
          </m:r>
        </m:oMath>
      </m:oMathPara>
    </w:p>
    <w:p w14:paraId="69EE00DB" w14:textId="0FD79F30" w:rsidR="000013CA" w:rsidRDefault="000013CA" w:rsidP="000013CA">
      <w:pPr>
        <w:spacing w:line="360" w:lineRule="auto"/>
        <w:ind w:firstLineChars="200" w:firstLine="480"/>
        <w:rPr>
          <w:rFonts w:ascii="Times New Roman" w:eastAsia="宋体" w:hAnsi="Times New Roman" w:cs="Times New Roman"/>
          <w:sz w:val="24"/>
          <w:szCs w:val="28"/>
        </w:rPr>
      </w:pPr>
      <w:r w:rsidRPr="0047422C">
        <w:rPr>
          <w:rFonts w:ascii="Times New Roman" w:eastAsia="宋体" w:hAnsi="Times New Roman" w:cs="Times New Roman" w:hint="eastAsia"/>
          <w:sz w:val="24"/>
          <w:szCs w:val="28"/>
        </w:rPr>
        <w:t>由于该</w:t>
      </w:r>
      <w:r>
        <w:rPr>
          <w:rFonts w:ascii="Times New Roman" w:eastAsia="宋体" w:hAnsi="Times New Roman" w:cs="Times New Roman" w:hint="eastAsia"/>
          <w:sz w:val="24"/>
          <w:szCs w:val="28"/>
        </w:rPr>
        <w:t>办公楼</w:t>
      </w:r>
      <w:r w:rsidRPr="0047422C">
        <w:rPr>
          <w:rFonts w:ascii="Times New Roman" w:eastAsia="宋体" w:hAnsi="Times New Roman" w:cs="Times New Roman" w:hint="eastAsia"/>
          <w:sz w:val="24"/>
          <w:szCs w:val="28"/>
        </w:rPr>
        <w:t>不具备测定</w:t>
      </w:r>
      <w:r w:rsidR="00AA6C62">
        <w:rPr>
          <w:rFonts w:ascii="Times New Roman" w:eastAsia="宋体" w:hAnsi="Times New Roman" w:cs="Times New Roman" w:hint="eastAsia"/>
          <w:sz w:val="24"/>
          <w:szCs w:val="28"/>
        </w:rPr>
        <w:t>柴油</w:t>
      </w:r>
      <w:r w:rsidRPr="0047422C">
        <w:rPr>
          <w:rFonts w:ascii="Times New Roman" w:eastAsia="宋体" w:hAnsi="Times New Roman" w:cs="Times New Roman" w:hint="eastAsia"/>
          <w:sz w:val="24"/>
          <w:szCs w:val="28"/>
        </w:rPr>
        <w:t>碳氧化率的条件，碳氧化</w:t>
      </w:r>
      <w:proofErr w:type="gramStart"/>
      <w:r w:rsidRPr="0047422C">
        <w:rPr>
          <w:rFonts w:ascii="Times New Roman" w:eastAsia="宋体" w:hAnsi="Times New Roman" w:cs="Times New Roman" w:hint="eastAsia"/>
          <w:sz w:val="24"/>
          <w:szCs w:val="28"/>
        </w:rPr>
        <w:t>率采用</w:t>
      </w:r>
      <w:proofErr w:type="gramEnd"/>
      <w:r w:rsidRPr="0047422C">
        <w:rPr>
          <w:rFonts w:ascii="Times New Roman" w:eastAsia="宋体" w:hAnsi="Times New Roman" w:cs="Times New Roman" w:hint="eastAsia"/>
          <w:sz w:val="24"/>
          <w:szCs w:val="28"/>
        </w:rPr>
        <w:t>了默认值，因此其排放因子的不确定度仅考虑</w:t>
      </w:r>
      <w:r w:rsidR="00AA6C62">
        <w:rPr>
          <w:rFonts w:ascii="Times New Roman" w:eastAsia="宋体" w:hAnsi="Times New Roman" w:cs="Times New Roman" w:hint="eastAsia"/>
          <w:sz w:val="24"/>
          <w:szCs w:val="28"/>
        </w:rPr>
        <w:t>柴油</w:t>
      </w:r>
      <w:r w:rsidRPr="0047422C">
        <w:rPr>
          <w:rFonts w:ascii="Times New Roman" w:eastAsia="宋体" w:hAnsi="Times New Roman" w:cs="Times New Roman" w:hint="eastAsia"/>
          <w:sz w:val="24"/>
          <w:szCs w:val="28"/>
        </w:rPr>
        <w:t>单位发热量含碳量测量不确定度，煤的含碳量使用元素分析仪进行测量，为评估含碳量采样不确定度，对同批次煤进行了</w:t>
      </w:r>
      <w:r w:rsidRPr="0047422C">
        <w:rPr>
          <w:rFonts w:ascii="Times New Roman" w:eastAsia="宋体" w:hAnsi="Times New Roman" w:cs="Times New Roman"/>
          <w:sz w:val="24"/>
          <w:szCs w:val="28"/>
        </w:rPr>
        <w:t>5</w:t>
      </w:r>
      <w:r w:rsidRPr="0047422C">
        <w:rPr>
          <w:rFonts w:ascii="Times New Roman" w:eastAsia="宋体" w:hAnsi="Times New Roman" w:cs="Times New Roman"/>
          <w:sz w:val="24"/>
          <w:szCs w:val="28"/>
        </w:rPr>
        <w:t>次采样测量，含碳量结果为：</w:t>
      </w:r>
      <w:r w:rsidR="00AA6C62">
        <w:rPr>
          <w:rFonts w:ascii="Times New Roman" w:eastAsia="宋体" w:hAnsi="Times New Roman" w:cs="Times New Roman" w:hint="eastAsia"/>
          <w:sz w:val="24"/>
          <w:szCs w:val="28"/>
        </w:rPr>
        <w:t>8</w:t>
      </w:r>
      <w:r w:rsidR="00AA6C62">
        <w:rPr>
          <w:rFonts w:ascii="Times New Roman" w:eastAsia="宋体" w:hAnsi="Times New Roman" w:cs="Times New Roman"/>
          <w:sz w:val="24"/>
          <w:szCs w:val="28"/>
        </w:rPr>
        <w:t>6</w:t>
      </w:r>
      <w:r w:rsidRPr="0047422C">
        <w:rPr>
          <w:rFonts w:ascii="Times New Roman" w:eastAsia="宋体" w:hAnsi="Times New Roman" w:cs="Times New Roman"/>
          <w:sz w:val="24"/>
          <w:szCs w:val="28"/>
        </w:rPr>
        <w:t>.</w:t>
      </w:r>
      <w:r>
        <w:rPr>
          <w:rFonts w:ascii="Times New Roman" w:eastAsia="宋体" w:hAnsi="Times New Roman" w:cs="Times New Roman"/>
          <w:sz w:val="24"/>
          <w:szCs w:val="28"/>
        </w:rPr>
        <w:t>23</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00AA6C62">
        <w:rPr>
          <w:rFonts w:ascii="Times New Roman" w:eastAsia="宋体" w:hAnsi="Times New Roman" w:cs="Times New Roman"/>
          <w:sz w:val="24"/>
          <w:szCs w:val="28"/>
        </w:rPr>
        <w:t>8</w:t>
      </w:r>
      <w:r>
        <w:rPr>
          <w:rFonts w:ascii="Times New Roman" w:eastAsia="宋体" w:hAnsi="Times New Roman" w:cs="Times New Roman"/>
          <w:sz w:val="24"/>
          <w:szCs w:val="28"/>
        </w:rPr>
        <w:t>6</w:t>
      </w:r>
      <w:r w:rsidRPr="0047422C">
        <w:rPr>
          <w:rFonts w:ascii="Times New Roman" w:eastAsia="宋体" w:hAnsi="Times New Roman" w:cs="Times New Roman"/>
          <w:sz w:val="24"/>
          <w:szCs w:val="28"/>
        </w:rPr>
        <w:t>.3</w:t>
      </w:r>
      <w:r>
        <w:rPr>
          <w:rFonts w:ascii="Times New Roman" w:eastAsia="宋体" w:hAnsi="Times New Roman" w:cs="Times New Roman"/>
          <w:sz w:val="24"/>
          <w:szCs w:val="28"/>
        </w:rPr>
        <w:t>5</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00AA6C62">
        <w:rPr>
          <w:rFonts w:ascii="Times New Roman" w:eastAsia="宋体" w:hAnsi="Times New Roman" w:cs="Times New Roman"/>
          <w:sz w:val="24"/>
          <w:szCs w:val="28"/>
        </w:rPr>
        <w:t>86</w:t>
      </w:r>
      <w:r w:rsidRPr="0047422C">
        <w:rPr>
          <w:rFonts w:ascii="Times New Roman" w:eastAsia="宋体" w:hAnsi="Times New Roman" w:cs="Times New Roman"/>
          <w:sz w:val="24"/>
          <w:szCs w:val="28"/>
        </w:rPr>
        <w:t>.</w:t>
      </w:r>
      <w:r>
        <w:rPr>
          <w:rFonts w:ascii="Times New Roman" w:eastAsia="宋体" w:hAnsi="Times New Roman" w:cs="Times New Roman"/>
          <w:sz w:val="24"/>
          <w:szCs w:val="28"/>
        </w:rPr>
        <w:t>13</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00AA6C62">
        <w:rPr>
          <w:rFonts w:ascii="Times New Roman" w:eastAsia="宋体" w:hAnsi="Times New Roman" w:cs="Times New Roman"/>
          <w:sz w:val="24"/>
          <w:szCs w:val="28"/>
        </w:rPr>
        <w:t>8</w:t>
      </w:r>
      <w:r>
        <w:rPr>
          <w:rFonts w:ascii="Times New Roman" w:eastAsia="宋体" w:hAnsi="Times New Roman" w:cs="Times New Roman"/>
          <w:sz w:val="24"/>
          <w:szCs w:val="28"/>
        </w:rPr>
        <w:t>6</w:t>
      </w:r>
      <w:r w:rsidRPr="0047422C">
        <w:rPr>
          <w:rFonts w:ascii="Times New Roman" w:eastAsia="宋体" w:hAnsi="Times New Roman" w:cs="Times New Roman"/>
          <w:sz w:val="24"/>
          <w:szCs w:val="28"/>
        </w:rPr>
        <w:t>.</w:t>
      </w:r>
      <w:r w:rsidR="00EE64D6">
        <w:rPr>
          <w:rFonts w:ascii="Times New Roman" w:eastAsia="宋体" w:hAnsi="Times New Roman" w:cs="Times New Roman"/>
          <w:sz w:val="24"/>
          <w:szCs w:val="28"/>
        </w:rPr>
        <w:t>30</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00AA6C62">
        <w:rPr>
          <w:rFonts w:ascii="Times New Roman" w:eastAsia="宋体" w:hAnsi="Times New Roman" w:cs="Times New Roman"/>
          <w:sz w:val="24"/>
          <w:szCs w:val="28"/>
        </w:rPr>
        <w:t>86</w:t>
      </w:r>
      <w:r w:rsidRPr="0047422C">
        <w:rPr>
          <w:rFonts w:ascii="Times New Roman" w:eastAsia="宋体" w:hAnsi="Times New Roman" w:cs="Times New Roman"/>
          <w:sz w:val="24"/>
          <w:szCs w:val="28"/>
        </w:rPr>
        <w:t>.</w:t>
      </w:r>
      <w:r>
        <w:rPr>
          <w:rFonts w:ascii="Times New Roman" w:eastAsia="宋体" w:hAnsi="Times New Roman" w:cs="Times New Roman"/>
          <w:sz w:val="24"/>
          <w:szCs w:val="28"/>
        </w:rPr>
        <w:t>07</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，则其含碳量采样不确定度为：</w:t>
      </w:r>
    </w:p>
    <w:p w14:paraId="6AA3C4F2" w14:textId="4D38A27F" w:rsidR="000013CA" w:rsidRDefault="00000000" w:rsidP="000013CA">
      <w:pPr>
        <w:spacing w:line="360" w:lineRule="auto"/>
        <w:ind w:firstLineChars="200" w:firstLine="480"/>
        <w:rPr>
          <w:rFonts w:ascii="Times New Roman" w:eastAsia="宋体" w:hAnsi="Times New Roman" w:cs="Times New Roman"/>
          <w:sz w:val="24"/>
          <w:szCs w:val="28"/>
        </w:rPr>
      </w:pPr>
      <m:oMathPara>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碳采</m:t>
              </m:r>
            </m:sub>
          </m:sSub>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s</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x</m:t>
                  </m:r>
                </m:e>
              </m:d>
            </m:num>
            <m:den>
              <m:rad>
                <m:radPr>
                  <m:degHide m:val="1"/>
                  <m:ctrlPr>
                    <w:rPr>
                      <w:rFonts w:ascii="Cambria Math" w:eastAsia="宋体" w:hAnsi="Cambria Math" w:cs="Times New Roman"/>
                      <w:i/>
                      <w:sz w:val="24"/>
                      <w:szCs w:val="28"/>
                    </w:rPr>
                  </m:ctrlPr>
                </m:radPr>
                <m:deg/>
                <m:e>
                  <m:r>
                    <w:rPr>
                      <w:rFonts w:ascii="Cambria Math" w:eastAsia="宋体" w:hAnsi="Cambria Math" w:cs="Times New Roman" w:hint="eastAsia"/>
                      <w:sz w:val="24"/>
                      <w:szCs w:val="28"/>
                    </w:rPr>
                    <m:t>n</m:t>
                  </m:r>
                </m:e>
              </m:rad>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f>
                <m:fPr>
                  <m:ctrlPr>
                    <w:rPr>
                      <w:rFonts w:ascii="Cambria Math" w:eastAsia="宋体" w:hAnsi="Cambria Math" w:cs="Times New Roman"/>
                      <w:i/>
                      <w:sz w:val="24"/>
                      <w:szCs w:val="28"/>
                    </w:rPr>
                  </m:ctrlPr>
                </m:fPr>
                <m:num>
                  <m:nary>
                    <m:naryPr>
                      <m:chr m:val="∑"/>
                      <m:limLoc m:val="subSup"/>
                      <m:ctrlPr>
                        <w:rPr>
                          <w:rFonts w:ascii="Cambria Math" w:eastAsia="宋体" w:hAnsi="Cambria Math" w:cs="Times New Roman"/>
                          <w:i/>
                          <w:sz w:val="24"/>
                          <w:szCs w:val="28"/>
                        </w:rPr>
                      </m:ctrlPr>
                    </m:naryPr>
                    <m:sub>
                      <m:r>
                        <w:rPr>
                          <w:rFonts w:ascii="Cambria Math" w:eastAsia="宋体" w:hAnsi="Cambria Math" w:cs="Times New Roman" w:hint="eastAsia"/>
                          <w:sz w:val="24"/>
                          <w:szCs w:val="28"/>
                        </w:rPr>
                        <m:t>i</m:t>
                      </m:r>
                      <m:r>
                        <w:rPr>
                          <w:rFonts w:ascii="Cambria Math" w:eastAsia="宋体" w:hAnsi="Cambria Math" w:cs="Times New Roman"/>
                          <w:sz w:val="24"/>
                          <w:szCs w:val="28"/>
                        </w:rPr>
                        <m:t>=1</m:t>
                      </m:r>
                    </m:sub>
                    <m:sup>
                      <m:r>
                        <w:rPr>
                          <w:rFonts w:ascii="Cambria Math" w:eastAsia="宋体" w:hAnsi="Cambria Math" w:cs="Times New Roman" w:hint="eastAsia"/>
                          <w:sz w:val="24"/>
                          <w:szCs w:val="28"/>
                        </w:rPr>
                        <m:t>n</m:t>
                      </m:r>
                    </m:sup>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x</m:t>
                                  </m:r>
                                </m:e>
                                <m:sub>
                                  <m:r>
                                    <w:rPr>
                                      <w:rFonts w:ascii="Cambria Math" w:eastAsia="宋体" w:hAnsi="Cambria Math" w:cs="Times New Roman" w:hint="eastAsia"/>
                                      <w:sz w:val="24"/>
                                      <w:szCs w:val="28"/>
                                    </w:rPr>
                                    <m:t>i</m:t>
                                  </m:r>
                                </m:sub>
                              </m:sSub>
                              <m:r>
                                <w:rPr>
                                  <w:rFonts w:ascii="Cambria Math" w:eastAsia="宋体" w:hAnsi="Cambria Math" w:cs="Times New Roman"/>
                                  <w:sz w:val="24"/>
                                  <w:szCs w:val="28"/>
                                </w:rPr>
                                <m:t>-</m:t>
                              </m:r>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e>
                          </m:d>
                        </m:e>
                        <m:sup>
                          <m:r>
                            <w:rPr>
                              <w:rFonts w:ascii="Cambria Math" w:eastAsia="宋体" w:hAnsi="Cambria Math" w:cs="Times New Roman"/>
                              <w:sz w:val="24"/>
                              <w:szCs w:val="28"/>
                            </w:rPr>
                            <m:t>2</m:t>
                          </m:r>
                        </m:sup>
                      </m:sSup>
                    </m:e>
                  </m:nary>
                </m:num>
                <m:den>
                  <m:r>
                    <w:rPr>
                      <w:rFonts w:ascii="Cambria Math" w:eastAsia="宋体" w:hAnsi="Cambria Math" w:cs="Times New Roman" w:hint="eastAsia"/>
                      <w:sz w:val="24"/>
                      <w:szCs w:val="28"/>
                    </w:rPr>
                    <m:t>n</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n</m:t>
                      </m:r>
                      <m:r>
                        <w:rPr>
                          <w:rFonts w:ascii="Cambria Math" w:eastAsia="宋体" w:hAnsi="Cambria Math" w:cs="Times New Roman"/>
                          <w:sz w:val="24"/>
                          <w:szCs w:val="28"/>
                        </w:rPr>
                        <m:t>-1</m:t>
                      </m:r>
                    </m:e>
                  </m:d>
                </m:den>
              </m:f>
            </m:e>
          </m:rad>
          <m:r>
            <w:rPr>
              <w:rFonts w:ascii="Cambria Math" w:eastAsia="宋体" w:hAnsi="Cambria Math" w:cs="Times New Roman"/>
              <w:sz w:val="24"/>
              <w:szCs w:val="28"/>
            </w:rPr>
            <m:t>=0.</m:t>
          </m:r>
          <m:r>
            <w:rPr>
              <w:rFonts w:ascii="Cambria Math" w:eastAsia="宋体" w:hAnsi="Cambria Math" w:cs="Times New Roman"/>
              <w:sz w:val="24"/>
              <w:szCs w:val="28"/>
            </w:rPr>
            <m:t>0</m:t>
          </m:r>
          <m:r>
            <w:rPr>
              <w:rFonts w:ascii="Cambria Math" w:eastAsia="宋体" w:hAnsi="Cambria Math" w:cs="Times New Roman"/>
              <w:sz w:val="24"/>
              <w:szCs w:val="28"/>
            </w:rPr>
            <m:t>5%</m:t>
          </m:r>
        </m:oMath>
      </m:oMathPara>
    </w:p>
    <w:p w14:paraId="27C76DA1" w14:textId="2558600C" w:rsidR="000013CA" w:rsidRDefault="000013CA" w:rsidP="000013CA">
      <w:pPr>
        <w:spacing w:line="360" w:lineRule="auto"/>
        <w:ind w:firstLineChars="200" w:firstLine="480"/>
        <w:rPr>
          <w:rFonts w:ascii="Times New Roman" w:eastAsia="宋体" w:hAnsi="Times New Roman" w:cs="Times New Roman"/>
          <w:sz w:val="24"/>
          <w:szCs w:val="28"/>
        </w:rPr>
      </w:pPr>
      <w:r w:rsidRPr="0047422C">
        <w:rPr>
          <w:rFonts w:ascii="Times New Roman" w:eastAsia="宋体" w:hAnsi="Times New Roman" w:cs="Times New Roman" w:hint="eastAsia"/>
          <w:sz w:val="24"/>
          <w:szCs w:val="28"/>
        </w:rPr>
        <w:t>元素分析仪测量不确定度为</w:t>
      </w:r>
      <w:r w:rsidRPr="0047422C">
        <w:rPr>
          <w:rFonts w:ascii="Times New Roman" w:eastAsia="宋体" w:hAnsi="Times New Roman" w:cs="Times New Roman"/>
          <w:sz w:val="24"/>
          <w:szCs w:val="28"/>
        </w:rPr>
        <w:t>2</w:t>
      </w:r>
      <w:r>
        <w:rPr>
          <w:rFonts w:ascii="Times New Roman" w:eastAsia="宋体" w:hAnsi="Times New Roman" w:cs="Times New Roman"/>
          <w:sz w:val="24"/>
          <w:szCs w:val="28"/>
        </w:rPr>
        <w:t>.</w:t>
      </w:r>
      <w:r w:rsidR="0031501F">
        <w:rPr>
          <w:rFonts w:ascii="Times New Roman" w:eastAsia="宋体" w:hAnsi="Times New Roman" w:cs="Times New Roman"/>
          <w:sz w:val="24"/>
          <w:szCs w:val="28"/>
        </w:rPr>
        <w:t>1</w:t>
      </w:r>
      <w:r>
        <w:rPr>
          <w:rFonts w:ascii="Times New Roman" w:eastAsia="宋体" w:hAnsi="Times New Roman" w:cs="Times New Roman"/>
          <w:sz w:val="24"/>
          <w:szCs w:val="28"/>
        </w:rPr>
        <w:t>4</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，结合采样引起的不确定度，其排放因子不确定度为</w:t>
      </w:r>
      <w:r>
        <w:rPr>
          <w:rFonts w:ascii="Times New Roman" w:eastAsia="宋体" w:hAnsi="Times New Roman" w:cs="Times New Roman" w:hint="eastAsia"/>
          <w:sz w:val="24"/>
          <w:szCs w:val="28"/>
        </w:rPr>
        <w:t>：</w:t>
      </w:r>
    </w:p>
    <w:p w14:paraId="28C57AAD" w14:textId="38A3E260" w:rsidR="000013CA" w:rsidRPr="004D5A40" w:rsidRDefault="00000000" w:rsidP="000013CA">
      <w:pPr>
        <w:spacing w:line="360" w:lineRule="auto"/>
        <w:rPr>
          <w:rFonts w:ascii="Times New Roman" w:eastAsia="宋体" w:hAnsi="Times New Roman" w:cs="Times New Roman"/>
          <w:sz w:val="24"/>
          <w:szCs w:val="28"/>
        </w:rPr>
      </w:pPr>
      <m:oMathPara>
        <m:oMathParaPr>
          <m:jc m:val="center"/>
        </m:oMathParaPr>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num>
            <m:den>
              <m:r>
                <w:rPr>
                  <w:rFonts w:ascii="Cambria Math" w:eastAsia="宋体" w:hAnsi="Cambria Math" w:cs="Times New Roman"/>
                  <w:sz w:val="24"/>
                  <w:szCs w:val="28"/>
                </w:rPr>
                <m:t>C</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m:t>
                  </m:r>
                  <m:r>
                    <w:rPr>
                      <w:rFonts w:ascii="Cambria Math" w:eastAsia="宋体" w:hAnsi="Cambria Math" w:cs="Times New Roman"/>
                      <w:sz w:val="24"/>
                      <w:szCs w:val="28"/>
                    </w:rPr>
                    <m:t>0</m:t>
                  </m:r>
                  <m:r>
                    <w:rPr>
                      <w:rFonts w:ascii="Cambria Math" w:eastAsia="宋体" w:hAnsi="Cambria Math" w:cs="Times New Roman"/>
                      <w:sz w:val="24"/>
                      <w:szCs w:val="28"/>
                    </w:rPr>
                    <m:t>5</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m:t>
                  </m:r>
                  <m:r>
                    <w:rPr>
                      <w:rFonts w:ascii="Cambria Math" w:eastAsia="宋体" w:hAnsi="Cambria Math" w:cs="Times New Roman"/>
                      <w:sz w:val="24"/>
                      <w:szCs w:val="28"/>
                    </w:rPr>
                    <m:t>069</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m:t>
                  </m:r>
                  <m:r>
                    <w:rPr>
                      <w:rFonts w:ascii="Cambria Math" w:eastAsia="宋体" w:hAnsi="Cambria Math" w:cs="Times New Roman"/>
                      <w:sz w:val="24"/>
                      <w:szCs w:val="28"/>
                    </w:rPr>
                    <m:t>21</m:t>
                  </m:r>
                  <m:r>
                    <w:rPr>
                      <w:rFonts w:ascii="Cambria Math" w:eastAsia="宋体" w:hAnsi="Cambria Math" w:cs="Times New Roman"/>
                      <w:sz w:val="24"/>
                      <w:szCs w:val="28"/>
                    </w:rPr>
                    <m:t>4</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m:t>
                  </m:r>
                  <m:r>
                    <w:rPr>
                      <w:rFonts w:ascii="Cambria Math" w:eastAsia="宋体" w:hAnsi="Cambria Math" w:cs="Times New Roman"/>
                      <w:sz w:val="24"/>
                      <w:szCs w:val="28"/>
                    </w:rPr>
                    <m:t>152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m:t>
          </m:r>
          <m:r>
            <w:rPr>
              <w:rFonts w:ascii="Cambria Math" w:eastAsia="宋体" w:hAnsi="Cambria Math" w:cs="Times New Roman"/>
              <w:sz w:val="24"/>
              <w:szCs w:val="28"/>
            </w:rPr>
            <m:t>71</m:t>
          </m:r>
          <m:r>
            <w:rPr>
              <w:rFonts w:ascii="Cambria Math" w:eastAsia="宋体" w:hAnsi="Cambria Math" w:cs="Times New Roman"/>
              <w:sz w:val="24"/>
              <w:szCs w:val="28"/>
            </w:rPr>
            <m:t>%</m:t>
          </m:r>
        </m:oMath>
      </m:oMathPara>
    </w:p>
    <w:p w14:paraId="3B0019BC" w14:textId="331777D0" w:rsidR="000013CA" w:rsidRDefault="007D5A3E" w:rsidP="000013CA">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柴油发电</w:t>
      </w:r>
      <w:r w:rsidR="000013CA" w:rsidRPr="008C5609">
        <w:rPr>
          <w:rFonts w:ascii="Times New Roman" w:eastAsia="宋体" w:hAnsi="Times New Roman" w:cs="Times New Roman" w:hint="eastAsia"/>
          <w:sz w:val="24"/>
          <w:szCs w:val="28"/>
        </w:rPr>
        <w:t>产生的排放量标准不确定度为：</w:t>
      </w:r>
      <w:r>
        <w:rPr>
          <w:rFonts w:ascii="Times New Roman" w:eastAsia="宋体" w:hAnsi="Times New Roman" w:cs="Times New Roman" w:hint="eastAsia"/>
          <w:sz w:val="24"/>
          <w:szCs w:val="28"/>
        </w:rPr>
        <w:t>0</w:t>
      </w:r>
      <w:r>
        <w:rPr>
          <w:rFonts w:ascii="Times New Roman" w:eastAsia="宋体" w:hAnsi="Times New Roman" w:cs="Times New Roman"/>
          <w:sz w:val="24"/>
          <w:szCs w:val="28"/>
        </w:rPr>
        <w:t>.00610244</w:t>
      </w:r>
    </w:p>
    <w:p w14:paraId="0DE827CD" w14:textId="5A221530" w:rsidR="000013CA" w:rsidRPr="00C76355" w:rsidRDefault="000013CA" w:rsidP="000013CA">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柴油</m:t>
                  </m:r>
                </m:sub>
              </m:sSub>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柴油</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d>
            </m:e>
          </m:rad>
        </m:oMath>
      </m:oMathPara>
    </w:p>
    <w:p w14:paraId="1E4BA988" w14:textId="75E0840B" w:rsidR="000013CA" w:rsidRDefault="000013CA" w:rsidP="000013CA">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2.45</m:t>
                      </m:r>
                    </m:e>
                    <m:sup>
                      <m:r>
                        <w:rPr>
                          <w:rFonts w:ascii="Cambria Math" w:eastAsia="宋体" w:hAnsi="Cambria Math" w:cs="Times New Roman"/>
                          <w:sz w:val="24"/>
                          <w:szCs w:val="28"/>
                        </w:rPr>
                        <m:t>2</m:t>
                      </m:r>
                    </m:sup>
                  </m:sSup>
                  <m:r>
                    <w:rPr>
                      <w:rFonts w:ascii="Cambria Math" w:eastAsia="宋体" w:hAnsi="Cambria Math" w:cs="Times New Roman"/>
                      <w:sz w:val="24"/>
                      <w:szCs w:val="28"/>
                    </w:rPr>
                    <m:t>(0.0</m:t>
                  </m:r>
                  <m:r>
                    <w:rPr>
                      <w:rFonts w:ascii="Cambria Math" w:eastAsia="宋体" w:hAnsi="Cambria Math" w:cs="Times New Roman"/>
                      <w:sz w:val="24"/>
                      <w:szCs w:val="28"/>
                    </w:rPr>
                    <m:t>168</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m:t>
                  </m:r>
                  <m:r>
                    <w:rPr>
                      <w:rFonts w:ascii="Cambria Math" w:eastAsia="宋体" w:hAnsi="Cambria Math" w:cs="Times New Roman"/>
                      <w:sz w:val="24"/>
                      <w:szCs w:val="28"/>
                    </w:rPr>
                    <m:t>71</m:t>
                  </m:r>
                </m:e>
                <m:sup>
                  <m:r>
                    <w:rPr>
                      <w:rFonts w:ascii="Cambria Math" w:eastAsia="宋体" w:hAnsi="Cambria Math" w:cs="Times New Roman"/>
                      <w:sz w:val="24"/>
                      <w:szCs w:val="28"/>
                    </w:rPr>
                    <m:t>2</m:t>
                  </m:r>
                </m:sup>
              </m:sSup>
              <m:r>
                <w:rPr>
                  <w:rFonts w:ascii="Cambria Math" w:eastAsia="宋体" w:hAnsi="Cambria Math" w:cs="Times New Roman"/>
                  <w:sz w:val="24"/>
                  <w:szCs w:val="28"/>
                </w:rPr>
                <m:t>)</m:t>
              </m:r>
            </m:e>
          </m:rad>
          <m:r>
            <w:rPr>
              <w:rFonts w:ascii="Cambria Math" w:eastAsia="宋体" w:hAnsi="Cambria Math" w:cs="Times New Roman"/>
              <w:sz w:val="24"/>
              <w:szCs w:val="28"/>
            </w:rPr>
            <m:t>=</m:t>
          </m:r>
          <m:r>
            <w:rPr>
              <w:rFonts w:ascii="Cambria Math" w:eastAsia="宋体" w:hAnsi="Cambria Math" w:cs="Times New Roman"/>
              <w:sz w:val="24"/>
              <w:szCs w:val="28"/>
            </w:rPr>
            <m:t>0.078</m:t>
          </m:r>
          <m:r>
            <w:rPr>
              <w:rFonts w:ascii="Cambria Math" w:eastAsia="宋体" w:hAnsi="Cambria Math" w:cs="Times New Roman"/>
              <w:sz w:val="24"/>
              <w:szCs w:val="28"/>
            </w:rPr>
            <m:t xml:space="preserve"> </m:t>
          </m:r>
          <m:r>
            <m:rPr>
              <m:sty m:val="p"/>
            </m:rPr>
            <w:rPr>
              <w:rFonts w:ascii="Cambria Math" w:eastAsia="宋体" w:hAnsi="Cambria Math" w:cs="Times New Roman"/>
              <w:sz w:val="24"/>
              <w:szCs w:val="28"/>
            </w:rPr>
            <m:t>t</m:t>
          </m:r>
          <m:sSub>
            <m:sSubPr>
              <m:ctrlPr>
                <w:rPr>
                  <w:rFonts w:ascii="Cambria Math" w:eastAsia="宋体" w:hAnsi="Cambria Math" w:cs="Times New Roman"/>
                  <w:sz w:val="24"/>
                  <w:szCs w:val="28"/>
                </w:rPr>
              </m:ctrlPr>
            </m:sSubPr>
            <m:e>
              <m:r>
                <m:rPr>
                  <m:sty m:val="p"/>
                </m:rPr>
                <w:rPr>
                  <w:rFonts w:ascii="Cambria Math" w:eastAsia="宋体" w:hAnsi="Cambria Math" w:cs="Times New Roman"/>
                  <w:sz w:val="24"/>
                  <w:szCs w:val="28"/>
                </w:rPr>
                <m:t>CO</m:t>
              </m:r>
            </m:e>
            <m:sub>
              <m:r>
                <m:rPr>
                  <m:sty m:val="p"/>
                </m:rPr>
                <w:rPr>
                  <w:rFonts w:ascii="Cambria Math" w:eastAsia="宋体" w:hAnsi="Cambria Math" w:cs="Times New Roman"/>
                  <w:sz w:val="24"/>
                  <w:szCs w:val="28"/>
                </w:rPr>
                <m:t>2</m:t>
              </m:r>
            </m:sub>
          </m:sSub>
        </m:oMath>
      </m:oMathPara>
    </w:p>
    <w:p w14:paraId="57B399E0" w14:textId="77777777" w:rsidR="000013CA" w:rsidRDefault="000013CA" w:rsidP="000013CA">
      <w:pPr>
        <w:spacing w:line="360" w:lineRule="auto"/>
        <w:ind w:firstLineChars="200" w:firstLine="480"/>
        <w:rPr>
          <w:rFonts w:ascii="Times New Roman" w:eastAsia="宋体" w:hAnsi="Times New Roman" w:cs="Times New Roman"/>
          <w:sz w:val="24"/>
          <w:szCs w:val="28"/>
        </w:rPr>
      </w:pPr>
      <w:r w:rsidRPr="00EA0C58">
        <w:rPr>
          <w:rFonts w:ascii="Times New Roman" w:eastAsia="宋体" w:hAnsi="Times New Roman" w:cs="Times New Roman" w:hint="eastAsia"/>
          <w:sz w:val="24"/>
          <w:szCs w:val="28"/>
        </w:rPr>
        <w:t>综合以上分析，该</w:t>
      </w:r>
      <w:proofErr w:type="gramStart"/>
      <w:r>
        <w:rPr>
          <w:rFonts w:ascii="Times New Roman" w:eastAsia="宋体" w:hAnsi="Times New Roman" w:cs="Times New Roman" w:hint="eastAsia"/>
          <w:sz w:val="24"/>
          <w:szCs w:val="28"/>
        </w:rPr>
        <w:t>办公建筑</w:t>
      </w:r>
      <w:r w:rsidRPr="00EA0C58">
        <w:rPr>
          <w:rFonts w:ascii="Times New Roman" w:eastAsia="宋体" w:hAnsi="Times New Roman" w:cs="Times New Roman" w:hint="eastAsia"/>
          <w:sz w:val="24"/>
          <w:szCs w:val="28"/>
        </w:rPr>
        <w:t>总碳排放量</w:t>
      </w:r>
      <w:proofErr w:type="gramEnd"/>
      <w:r w:rsidRPr="00EA0C58">
        <w:rPr>
          <w:rFonts w:ascii="Times New Roman" w:eastAsia="宋体" w:hAnsi="Times New Roman" w:cs="Times New Roman" w:hint="eastAsia"/>
          <w:sz w:val="24"/>
          <w:szCs w:val="28"/>
        </w:rPr>
        <w:t>标准不确定度为</w:t>
      </w:r>
    </w:p>
    <w:p w14:paraId="20230D8E" w14:textId="1B57DD9E" w:rsidR="000013CA" w:rsidRDefault="00000000" w:rsidP="000013CA">
      <w:pPr>
        <w:spacing w:line="360" w:lineRule="auto"/>
        <w:ind w:firstLineChars="200" w:firstLine="480"/>
        <w:rPr>
          <w:rFonts w:ascii="Times New Roman" w:eastAsia="宋体" w:hAnsi="Times New Roman" w:cs="Times New Roman"/>
          <w:sz w:val="24"/>
          <w:szCs w:val="28"/>
        </w:rPr>
      </w:pPr>
      <m:oMathPara>
        <m:oMath>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5.870</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3.255</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0.078</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
            <w:rPr>
              <w:rFonts w:ascii="Cambria Math" w:eastAsia="宋体" w:hAnsi="Cambria Math" w:cs="Times New Roman"/>
              <w:sz w:val="24"/>
              <w:szCs w:val="28"/>
            </w:rPr>
            <m:t>6.713</m:t>
          </m:r>
          <m:r>
            <m:rPr>
              <m:sty m:val="p"/>
            </m:rPr>
            <w:rPr>
              <w:rFonts w:ascii="Cambria Math" w:eastAsia="宋体" w:hAnsi="Cambria Math" w:cs="Times New Roman"/>
              <w:sz w:val="24"/>
              <w:szCs w:val="28"/>
            </w:rPr>
            <m:t>tC</m:t>
          </m:r>
          <m:sSub>
            <m:sSubPr>
              <m:ctrlPr>
                <w:rPr>
                  <w:rFonts w:ascii="Cambria Math" w:eastAsia="宋体" w:hAnsi="Cambria Math" w:cs="Times New Roman"/>
                  <w:iCs/>
                  <w:sz w:val="24"/>
                  <w:szCs w:val="28"/>
                </w:rPr>
              </m:ctrlPr>
            </m:sSubPr>
            <m:e>
              <m:r>
                <m:rPr>
                  <m:sty m:val="p"/>
                </m:rPr>
                <w:rPr>
                  <w:rFonts w:ascii="Cambria Math" w:eastAsia="宋体" w:hAnsi="Cambria Math" w:cs="Times New Roman"/>
                  <w:sz w:val="24"/>
                  <w:szCs w:val="28"/>
                </w:rPr>
                <m:t>O</m:t>
              </m:r>
            </m:e>
            <m:sub>
              <m:r>
                <w:rPr>
                  <w:rFonts w:ascii="Cambria Math" w:eastAsia="宋体" w:hAnsi="Cambria Math" w:cs="Times New Roman"/>
                  <w:sz w:val="24"/>
                  <w:szCs w:val="28"/>
                </w:rPr>
                <m:t>2</m:t>
              </m:r>
            </m:sub>
          </m:sSub>
        </m:oMath>
      </m:oMathPara>
    </w:p>
    <w:p w14:paraId="0458BEA9" w14:textId="35A8E86F" w:rsidR="000013CA" w:rsidRDefault="000013CA" w:rsidP="000013CA">
      <w:r w:rsidRPr="00EA0C58">
        <w:rPr>
          <w:rFonts w:ascii="Times New Roman" w:eastAsia="宋体" w:hAnsi="Times New Roman" w:cs="Times New Roman"/>
          <w:sz w:val="24"/>
          <w:szCs w:val="28"/>
        </w:rPr>
        <w:t>相对不确定度为</w:t>
      </w:r>
      <w:r w:rsidR="00F65F7B">
        <w:rPr>
          <w:rFonts w:ascii="Times New Roman" w:eastAsia="宋体" w:hAnsi="Times New Roman" w:cs="Times New Roman"/>
          <w:sz w:val="24"/>
          <w:szCs w:val="28"/>
        </w:rPr>
        <w:t>6.713</w:t>
      </w:r>
      <w:r>
        <w:rPr>
          <w:rFonts w:ascii="Times New Roman" w:eastAsia="宋体" w:hAnsi="Times New Roman" w:cs="Times New Roman"/>
          <w:sz w:val="24"/>
          <w:szCs w:val="28"/>
        </w:rPr>
        <w:t>/(</w:t>
      </w:r>
      <w:r w:rsidR="00F65F7B">
        <w:rPr>
          <w:rFonts w:ascii="Times New Roman" w:eastAsia="宋体" w:hAnsi="Times New Roman" w:cs="Times New Roman"/>
          <w:sz w:val="24"/>
          <w:szCs w:val="28"/>
        </w:rPr>
        <w:t>2935.20</w:t>
      </w:r>
      <w:r>
        <w:rPr>
          <w:rFonts w:ascii="Times New Roman" w:eastAsia="宋体" w:hAnsi="Times New Roman" w:cs="Times New Roman"/>
          <w:sz w:val="24"/>
          <w:szCs w:val="28"/>
        </w:rPr>
        <w:t>+</w:t>
      </w:r>
      <w:r w:rsidR="00F65F7B">
        <w:rPr>
          <w:rFonts w:ascii="Times New Roman" w:eastAsia="宋体" w:hAnsi="Times New Roman" w:cs="Times New Roman"/>
          <w:sz w:val="24"/>
          <w:szCs w:val="28"/>
        </w:rPr>
        <w:t>160.39</w:t>
      </w:r>
      <w:r>
        <w:rPr>
          <w:rFonts w:ascii="Times New Roman" w:eastAsia="宋体" w:hAnsi="Times New Roman" w:cs="Times New Roman"/>
          <w:sz w:val="24"/>
          <w:szCs w:val="28"/>
        </w:rPr>
        <w:t>+</w:t>
      </w:r>
      <w:r w:rsidR="00F65F7B">
        <w:rPr>
          <w:rFonts w:ascii="Times New Roman" w:eastAsia="宋体" w:hAnsi="Times New Roman" w:cs="Times New Roman"/>
          <w:sz w:val="24"/>
          <w:szCs w:val="28"/>
        </w:rPr>
        <w:t>2.45</w:t>
      </w:r>
      <w:r>
        <w:rPr>
          <w:rFonts w:ascii="Times New Roman" w:eastAsia="宋体" w:hAnsi="Times New Roman" w:cs="Times New Roman"/>
          <w:sz w:val="24"/>
          <w:szCs w:val="28"/>
        </w:rPr>
        <w:t>)=</w:t>
      </w:r>
      <w:r w:rsidRPr="00EA0C58">
        <w:rPr>
          <w:rFonts w:ascii="Times New Roman" w:eastAsia="宋体" w:hAnsi="Times New Roman" w:cs="Times New Roman"/>
          <w:sz w:val="24"/>
          <w:szCs w:val="28"/>
        </w:rPr>
        <w:t>0.</w:t>
      </w:r>
      <w:r w:rsidR="00F65F7B">
        <w:rPr>
          <w:rFonts w:ascii="Times New Roman" w:eastAsia="宋体" w:hAnsi="Times New Roman" w:cs="Times New Roman"/>
          <w:sz w:val="24"/>
          <w:szCs w:val="28"/>
        </w:rPr>
        <w:t>2</w:t>
      </w:r>
      <w:r>
        <w:rPr>
          <w:rFonts w:ascii="Times New Roman" w:eastAsia="宋体" w:hAnsi="Times New Roman" w:cs="Times New Roman"/>
          <w:sz w:val="24"/>
          <w:szCs w:val="28"/>
        </w:rPr>
        <w:t>2</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，拓展相对不确定度为</w:t>
      </w:r>
      <w:r w:rsidR="00F65F7B">
        <w:rPr>
          <w:rFonts w:ascii="Times New Roman" w:eastAsia="宋体" w:hAnsi="Times New Roman" w:cs="Times New Roman"/>
          <w:sz w:val="24"/>
          <w:szCs w:val="28"/>
        </w:rPr>
        <w:t>0.44</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k=2</w:t>
      </w:r>
      <w:r w:rsidRPr="00EA0C58">
        <w:rPr>
          <w:rFonts w:ascii="Times New Roman" w:eastAsia="宋体" w:hAnsi="Times New Roman" w:cs="Times New Roman"/>
          <w:sz w:val="24"/>
          <w:szCs w:val="28"/>
        </w:rPr>
        <w:t>）。</w:t>
      </w:r>
    </w:p>
    <w:sectPr w:rsidR="000013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729"/>
    <w:rsid w:val="000013CA"/>
    <w:rsid w:val="001D26F4"/>
    <w:rsid w:val="0031501F"/>
    <w:rsid w:val="00567EC3"/>
    <w:rsid w:val="005D6F0D"/>
    <w:rsid w:val="005F6729"/>
    <w:rsid w:val="00610523"/>
    <w:rsid w:val="006D0A7A"/>
    <w:rsid w:val="007363C5"/>
    <w:rsid w:val="007511E3"/>
    <w:rsid w:val="00785B81"/>
    <w:rsid w:val="007D5A3E"/>
    <w:rsid w:val="008350C4"/>
    <w:rsid w:val="00897FDF"/>
    <w:rsid w:val="00952FFC"/>
    <w:rsid w:val="009A591D"/>
    <w:rsid w:val="00AA6C62"/>
    <w:rsid w:val="00C3355E"/>
    <w:rsid w:val="00C85552"/>
    <w:rsid w:val="00CB6B46"/>
    <w:rsid w:val="00ED28EB"/>
    <w:rsid w:val="00EE0562"/>
    <w:rsid w:val="00EE64D6"/>
    <w:rsid w:val="00F65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895DD"/>
  <w15:chartTrackingRefBased/>
  <w15:docId w15:val="{93588873-C1B7-4B5F-8449-F73AC29A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1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3</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子鸣 国</dc:creator>
  <cp:keywords/>
  <dc:description/>
  <cp:lastModifiedBy>子鸣 国</cp:lastModifiedBy>
  <cp:revision>5</cp:revision>
  <dcterms:created xsi:type="dcterms:W3CDTF">2023-10-07T02:16:00Z</dcterms:created>
  <dcterms:modified xsi:type="dcterms:W3CDTF">2023-10-08T03:55:00Z</dcterms:modified>
</cp:coreProperties>
</file>